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61DF72">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Title"/>
      <w:bookmarkEnd w:id="0"/>
      <w:bookmarkStart w:id="1" w:name="DocumentFor"/>
      <w:bookmarkEnd w:id="1"/>
      <w:bookmarkStart w:id="2" w:name="_Ref399006623"/>
      <w:bookmarkStart w:id="3" w:name="_Toc92513360"/>
      <w:r>
        <w:rPr>
          <w:rFonts w:ascii="Arial" w:hAnsi="Arial" w:eastAsia="宋体" w:cs="Arial"/>
          <w:b/>
          <w:kern w:val="0"/>
          <w:sz w:val="24"/>
          <w:szCs w:val="24"/>
          <w:lang w:val="en-US" w:eastAsia="zh-CN" w:bidi="ar-SA"/>
        </w:rPr>
        <w:t>3GPP TSG-RAN WG4 Meeting #113</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R4-2417944</w:t>
      </w:r>
    </w:p>
    <w:p w14:paraId="75085C94">
      <w:pPr>
        <w:spacing w:before="60" w:after="60"/>
        <w:outlineLvl w:val="0"/>
        <w:rPr>
          <w:rFonts w:ascii="Arial" w:hAnsi="Arial" w:eastAsia="宋体" w:cs="Arial"/>
          <w:b/>
          <w:kern w:val="0"/>
          <w:sz w:val="24"/>
          <w:szCs w:val="24"/>
        </w:rPr>
      </w:pPr>
      <w:r>
        <w:rPr>
          <w:rFonts w:ascii="Arial" w:hAnsi="Arial" w:eastAsia="宋体" w:cs="Arial"/>
          <w:b/>
          <w:kern w:val="0"/>
          <w:sz w:val="24"/>
          <w:szCs w:val="24"/>
          <w:lang w:val="en-US" w:eastAsia="zh-CN" w:bidi="ar-SA"/>
        </w:rPr>
        <w:t>Orlando, US, 18</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22</w:t>
      </w:r>
      <w:r>
        <w:rPr>
          <w:rFonts w:ascii="Arial" w:hAnsi="Arial" w:eastAsia="宋体" w:cs="Arial"/>
          <w:b/>
          <w:kern w:val="0"/>
          <w:sz w:val="24"/>
          <w:szCs w:val="24"/>
          <w:vertAlign w:val="superscript"/>
          <w:lang w:val="en-US" w:eastAsia="zh-CN" w:bidi="ar-SA"/>
        </w:rPr>
        <w:t>nd</w:t>
      </w:r>
      <w:r>
        <w:rPr>
          <w:rFonts w:ascii="Arial" w:hAnsi="Arial" w:eastAsia="宋体" w:cs="Arial"/>
          <w:b/>
          <w:kern w:val="0"/>
          <w:sz w:val="24"/>
          <w:szCs w:val="24"/>
          <w:lang w:val="en-US" w:eastAsia="zh-CN" w:bidi="ar-SA"/>
        </w:rPr>
        <w:t xml:space="preserve"> November, 2024</w:t>
      </w:r>
    </w:p>
    <w:p w14:paraId="09E8FF90">
      <w:pPr>
        <w:overflowPunct w:val="0"/>
        <w:autoSpaceDE w:val="0"/>
        <w:autoSpaceDN w:val="0"/>
        <w:adjustRightInd w:val="0"/>
        <w:textAlignment w:val="baseline"/>
        <w:rPr>
          <w:rFonts w:ascii="Arial" w:hAnsi="Arial" w:eastAsia="宋体" w:cs="Times New Roman"/>
          <w:b/>
          <w:bCs/>
          <w:kern w:val="0"/>
          <w:sz w:val="24"/>
          <w:szCs w:val="21"/>
          <w:lang w:val="en-GB"/>
        </w:rPr>
      </w:pPr>
    </w:p>
    <w:p w14:paraId="3F095225">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5A5DFF55">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lang w:val="en-US" w:eastAsia="zh-CN"/>
        </w:rPr>
        <w:t>D</w:t>
      </w:r>
      <w:r>
        <w:rPr>
          <w:rFonts w:hint="eastAsia" w:ascii="Arial" w:hAnsi="Arial" w:cs="Arial"/>
          <w:sz w:val="24"/>
          <w:szCs w:val="24"/>
        </w:rPr>
        <w:t>iscussion on Conditional Intra-CU LTM for NR mobility enhancements Phase 4</w:t>
      </w:r>
    </w:p>
    <w:p w14:paraId="5A9F126F">
      <w:pPr>
        <w:ind w:left="1985" w:hanging="1985"/>
        <w:rPr>
          <w:rFonts w:ascii="Arial" w:hAnsi="Arial" w:cs="Arial"/>
          <w:sz w:val="24"/>
          <w:szCs w:val="24"/>
          <w:highlight w:val="yellow"/>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lang w:val="en-US" w:eastAsia="zh-CN"/>
        </w:rPr>
        <w:t>7</w:t>
      </w:r>
      <w:r>
        <w:rPr>
          <w:rFonts w:hint="eastAsia" w:ascii="Arial" w:hAnsi="Arial" w:cs="Arial"/>
          <w:sz w:val="24"/>
          <w:szCs w:val="24"/>
        </w:rPr>
        <w:t>.24.2.2</w:t>
      </w:r>
    </w:p>
    <w:p w14:paraId="75FD32D8">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2"/>
    <w:bookmarkEnd w:id="3"/>
    <w:p w14:paraId="10D0C7D7">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14:paraId="2096AB64">
      <w:pPr>
        <w:spacing w:before="120" w:beforeLines="50" w:after="120" w:afterLines="50"/>
        <w:rPr>
          <w:rFonts w:hint="default" w:ascii="Times New Roman" w:hAnsi="Times New Roman" w:eastAsia="MS Mincho" w:cs="Times New Roman"/>
          <w:kern w:val="0"/>
          <w:sz w:val="20"/>
          <w:szCs w:val="20"/>
          <w:lang w:val="en-GB" w:eastAsia="ja-JP"/>
        </w:rPr>
      </w:pPr>
      <w:r>
        <w:rPr>
          <w:rFonts w:hint="default" w:ascii="Times New Roman" w:hAnsi="Times New Roman" w:eastAsia="MS Mincho" w:cs="Times New Roman"/>
          <w:kern w:val="0"/>
          <w:sz w:val="20"/>
          <w:szCs w:val="20"/>
          <w:lang w:val="en-GB" w:eastAsia="ja-JP"/>
        </w:rPr>
        <w:t>In the last RAN4#112</w:t>
      </w:r>
      <w:r>
        <w:rPr>
          <w:rFonts w:hint="eastAsia" w:ascii="Times New Roman" w:hAnsi="Times New Roman" w:eastAsia="宋体" w:cs="Times New Roman"/>
          <w:kern w:val="0"/>
          <w:sz w:val="20"/>
          <w:szCs w:val="20"/>
          <w:lang w:val="en-US" w:eastAsia="zh-CN"/>
        </w:rPr>
        <w:t>bis</w:t>
      </w:r>
      <w:r>
        <w:rPr>
          <w:rFonts w:hint="default" w:ascii="Times New Roman" w:hAnsi="Times New Roman" w:eastAsia="MS Mincho" w:cs="Times New Roman"/>
          <w:kern w:val="0"/>
          <w:sz w:val="20"/>
          <w:szCs w:val="20"/>
          <w:lang w:val="en-GB" w:eastAsia="ja-JP"/>
        </w:rPr>
        <w:t xml:space="preserve"> meeting, an initial discussion </w:t>
      </w:r>
      <w:r>
        <w:rPr>
          <w:rFonts w:hint="eastAsia" w:ascii="Times New Roman" w:hAnsi="Times New Roman" w:eastAsia="宋体" w:cs="Times New Roman"/>
          <w:kern w:val="0"/>
          <w:sz w:val="20"/>
          <w:szCs w:val="20"/>
          <w:lang w:val="en-US" w:eastAsia="zh-CN"/>
        </w:rPr>
        <w:t xml:space="preserve">on Conditional Intra-CU LTM for NR mobility enhancements </w:t>
      </w:r>
      <w:r>
        <w:rPr>
          <w:rFonts w:hint="default" w:ascii="Times New Roman" w:hAnsi="Times New Roman" w:eastAsia="MS Mincho" w:cs="Times New Roman"/>
          <w:kern w:val="0"/>
          <w:sz w:val="20"/>
          <w:szCs w:val="20"/>
          <w:lang w:val="en-GB" w:eastAsia="ja-JP"/>
        </w:rPr>
        <w:t>occurred</w:t>
      </w:r>
      <w:r>
        <w:rPr>
          <w:rFonts w:hint="eastAsia" w:ascii="Times New Roman" w:hAnsi="Times New Roman" w:eastAsia="宋体" w:cs="Times New Roman"/>
          <w:kern w:val="0"/>
          <w:sz w:val="20"/>
          <w:szCs w:val="20"/>
          <w:lang w:val="en-US" w:eastAsia="zh-CN"/>
        </w:rPr>
        <w:t xml:space="preserve"> </w:t>
      </w:r>
      <w:r>
        <w:rPr>
          <w:rFonts w:hint="default" w:ascii="Times New Roman" w:hAnsi="Times New Roman" w:eastAsia="MS Mincho" w:cs="Times New Roman"/>
          <w:kern w:val="0"/>
          <w:sz w:val="20"/>
          <w:szCs w:val="20"/>
          <w:lang w:val="en-GB" w:eastAsia="ja-JP"/>
        </w:rPr>
        <w:t>and a WF was approved as detailed in [1].</w:t>
      </w:r>
      <w:r>
        <w:rPr>
          <w:rFonts w:hint="default" w:ascii="Times New Roman" w:hAnsi="Times New Roman" w:eastAsia="MS Mincho" w:cs="Times New Roman"/>
          <w:kern w:val="0"/>
          <w:sz w:val="20"/>
          <w:szCs w:val="20"/>
          <w:lang w:val="en-US" w:eastAsia="zh-CN"/>
        </w:rPr>
        <w:t xml:space="preserve"> </w:t>
      </w:r>
      <w:r>
        <w:rPr>
          <w:rFonts w:hint="default" w:ascii="Times New Roman" w:hAnsi="Times New Roman" w:eastAsia="MS Mincho" w:cs="Times New Roman"/>
          <w:kern w:val="0"/>
          <w:sz w:val="20"/>
          <w:szCs w:val="20"/>
          <w:lang w:val="en-GB" w:eastAsia="ja-JP"/>
        </w:rPr>
        <w:t xml:space="preserve">In this contribution, we would like to provide </w:t>
      </w:r>
      <w:r>
        <w:rPr>
          <w:rFonts w:hint="eastAsia" w:ascii="Times New Roman" w:hAnsi="Times New Roman" w:eastAsia="宋体" w:cs="Times New Roman"/>
          <w:kern w:val="0"/>
          <w:sz w:val="20"/>
          <w:szCs w:val="20"/>
          <w:lang w:val="en-US" w:eastAsia="zh-CN"/>
        </w:rPr>
        <w:t>our further</w:t>
      </w:r>
      <w:r>
        <w:rPr>
          <w:rFonts w:hint="default" w:ascii="Times New Roman" w:hAnsi="Times New Roman" w:eastAsia="MS Mincho" w:cs="Times New Roman"/>
          <w:kern w:val="0"/>
          <w:sz w:val="20"/>
          <w:szCs w:val="20"/>
          <w:lang w:val="en-GB" w:eastAsia="ja-JP"/>
        </w:rPr>
        <w:t xml:space="preserve"> </w:t>
      </w:r>
      <w:r>
        <w:rPr>
          <w:rFonts w:hint="eastAsia" w:ascii="Times New Roman" w:hAnsi="Times New Roman" w:eastAsia="宋体" w:cs="Times New Roman"/>
          <w:kern w:val="0"/>
          <w:sz w:val="20"/>
          <w:szCs w:val="20"/>
          <w:lang w:val="en-US" w:eastAsia="zh-CN"/>
        </w:rPr>
        <w:t xml:space="preserve">consideration </w:t>
      </w:r>
      <w:r>
        <w:rPr>
          <w:rFonts w:hint="default" w:ascii="Times New Roman" w:hAnsi="Times New Roman" w:eastAsia="MS Mincho" w:cs="Times New Roman"/>
          <w:kern w:val="0"/>
          <w:sz w:val="20"/>
          <w:szCs w:val="20"/>
          <w:lang w:val="en-GB" w:eastAsia="ja-JP"/>
        </w:rPr>
        <w:t xml:space="preserve">on </w:t>
      </w:r>
      <w:r>
        <w:rPr>
          <w:rFonts w:hint="eastAsia" w:ascii="Times New Roman" w:hAnsi="Times New Roman" w:eastAsia="宋体" w:cs="Times New Roman"/>
          <w:kern w:val="0"/>
          <w:sz w:val="20"/>
          <w:szCs w:val="20"/>
          <w:lang w:val="en-US" w:eastAsia="zh-CN"/>
        </w:rPr>
        <w:t xml:space="preserve">the related </w:t>
      </w:r>
      <w:r>
        <w:rPr>
          <w:rFonts w:hint="default" w:ascii="Times New Roman" w:hAnsi="Times New Roman" w:eastAsia="MS Mincho" w:cs="Times New Roman"/>
          <w:kern w:val="0"/>
          <w:sz w:val="20"/>
          <w:szCs w:val="20"/>
          <w:lang w:val="en-GB" w:eastAsia="ja-JP"/>
        </w:rPr>
        <w:t>RRM core requirements and provide our proposals.</w:t>
      </w:r>
    </w:p>
    <w:p w14:paraId="5406A61D">
      <w:pPr>
        <w:pStyle w:val="24"/>
        <w:keepNext/>
        <w:keepLines/>
        <w:numPr>
          <w:ilvl w:val="0"/>
          <w:numId w:val="3"/>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6F28F207">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In Rel-18, LTM</w:t>
      </w:r>
      <w:r>
        <w:rPr>
          <w:rFonts w:hint="eastAsia" w:ascii="Times New Roman" w:hAnsi="Times New Roman" w:cs="Times New Roman"/>
          <w:sz w:val="20"/>
          <w:szCs w:val="20"/>
          <w:lang w:val="en-US" w:eastAsia="zh-CN"/>
        </w:rPr>
        <w:t xml:space="preserve"> </w:t>
      </w:r>
      <w:r>
        <w:rPr>
          <w:rFonts w:hint="default" w:ascii="Times New Roman" w:hAnsi="Times New Roman" w:cs="Times New Roman" w:eastAsiaTheme="minorEastAsia"/>
          <w:sz w:val="20"/>
          <w:szCs w:val="20"/>
          <w:lang w:val="en-US" w:eastAsia="zh-CN"/>
        </w:rPr>
        <w:t>was introduced, offering the advantage of reduced interruption time.</w:t>
      </w:r>
      <w:r>
        <w:rPr>
          <w:rFonts w:hint="eastAsia" w:ascii="Times New Roman" w:hAnsi="Times New Roman" w:cs="Times New Roman"/>
          <w:sz w:val="20"/>
          <w:szCs w:val="20"/>
          <w:lang w:val="en-US" w:eastAsia="zh-CN"/>
        </w:rPr>
        <w:t xml:space="preserve"> In Rel-19 NR mobility enhancement, conditional intra-CU LTM is agreed to be supported. We understand that this conditional intra-CU LTM may be akin to CHO or CPAC, as the procedure can be executed without the need for a signaling exchange with the source cell beforehand. We think related RRM requirements should be specified in RAN4.</w:t>
      </w:r>
    </w:p>
    <w:p w14:paraId="4296EFD1">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last RAN2 meeting, the following agreements on C-LTM were achieved:</w:t>
      </w:r>
    </w:p>
    <w:p w14:paraId="599B52F5">
      <w:pPr>
        <w:pStyle w:val="36"/>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default" w:eastAsia="宋体"/>
          <w:b w:val="0"/>
          <w:bCs w:val="0"/>
          <w:highlight w:val="green"/>
          <w:lang w:val="en-US" w:eastAsia="zh-CN"/>
        </w:rPr>
      </w:pPr>
      <w:r>
        <w:rPr>
          <w:b w:val="0"/>
          <w:bCs w:val="0"/>
          <w:highlight w:val="green"/>
          <w:lang w:val="en-US"/>
        </w:rPr>
        <w:t>Agreements on C-LTM</w:t>
      </w:r>
      <w:r>
        <w:rPr>
          <w:rFonts w:hint="eastAsia" w:eastAsia="宋体"/>
          <w:b w:val="0"/>
          <w:bCs w:val="0"/>
          <w:highlight w:val="green"/>
          <w:lang w:val="en-US" w:eastAsia="zh-CN"/>
        </w:rPr>
        <w:t xml:space="preserve"> in RAN2#127bis</w:t>
      </w:r>
    </w:p>
    <w:p w14:paraId="589586D9">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Source cell sends the conditional LTM configuration via RRCReconfiguration to UE, which includes the LTM candidate configurations, and the corresponding execution conditions.</w:t>
      </w:r>
    </w:p>
    <w:p w14:paraId="51619DF5">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Event LTM3-like and LTM5-like are used as the conditional LTM execution condition. FFS on reuse of CHO conditions.</w:t>
      </w:r>
    </w:p>
    <w:p w14:paraId="2395964F">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Source cell and each candidate cell provides its own execution condition for conditional LTM.</w:t>
      </w:r>
    </w:p>
    <w:p w14:paraId="187402A4">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It is DU to generate the L1 execution condition. FFS on a case that L3 measurement is used.</w:t>
      </w:r>
    </w:p>
    <w:p w14:paraId="211FBEE8">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RACH-less Conditional intra-CU LTM is supported.</w:t>
      </w:r>
    </w:p>
    <w:p w14:paraId="2EE4871A">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RACH based conditional intra-CU LTM is supported.</w:t>
      </w:r>
    </w:p>
    <w:p w14:paraId="64343567">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UE based TA measurement mechanism is supported for conditional intra-CU LTM.</w:t>
      </w:r>
    </w:p>
    <w:p w14:paraId="589165B9">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PDCCH ordered early TA acquisition is supported for conditional LTM.</w:t>
      </w:r>
    </w:p>
    <w:p w14:paraId="0C896A17">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Rel-18 Early candidate TCI State activation/deactivation is supported for conditional intra-CU LTM.</w:t>
      </w:r>
    </w:p>
    <w:p w14:paraId="7258578E">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For RACH-less conditional LTM, CG-based first UL transmission on target cell is supported. FFS on DG-based approach.</w:t>
      </w:r>
    </w:p>
    <w:p w14:paraId="09F3CDDC">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The LTM completion defined for Rel-18 intra-CU LTM is reused for conditional LTM.</w:t>
      </w:r>
    </w:p>
    <w:p w14:paraId="1E04CFCD">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b w:val="0"/>
          <w:bCs w:val="0"/>
          <w:sz w:val="20"/>
          <w:szCs w:val="20"/>
          <w:u w:val="none"/>
          <w:lang w:val="en-US" w:eastAsia="zh-CN"/>
        </w:rPr>
      </w:pPr>
      <w:r>
        <w:rPr>
          <w:rFonts w:hint="eastAsia" w:ascii="Times New Roman" w:hAnsi="Times New Roman" w:cs="Times New Roman"/>
          <w:b w:val="0"/>
          <w:bCs w:val="0"/>
          <w:sz w:val="20"/>
          <w:szCs w:val="20"/>
          <w:u w:val="none"/>
          <w:lang w:val="en-US" w:eastAsia="zh-CN"/>
        </w:rPr>
        <w:t>Below we list the approved WF related to C</w:t>
      </w:r>
      <w:r>
        <w:rPr>
          <w:rFonts w:hint="default" w:ascii="Times New Roman" w:hAnsi="Times New Roman" w:cs="Times New Roman"/>
          <w:b w:val="0"/>
          <w:bCs w:val="0"/>
          <w:sz w:val="20"/>
          <w:szCs w:val="20"/>
          <w:u w:val="none"/>
          <w:lang w:val="en-US" w:eastAsia="zh-CN"/>
        </w:rPr>
        <w:t>onditional LTM delay</w:t>
      </w:r>
      <w:r>
        <w:rPr>
          <w:rFonts w:hint="eastAsia" w:ascii="Times New Roman" w:hAnsi="Times New Roman" w:cs="Times New Roman"/>
          <w:b w:val="0"/>
          <w:bCs w:val="0"/>
          <w:sz w:val="20"/>
          <w:szCs w:val="20"/>
          <w:u w:val="none"/>
          <w:lang w:val="en-US" w:eastAsia="zh-C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47EA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CBD4917">
            <w:pPr>
              <w:keepNext w:val="0"/>
              <w:keepLines w:val="0"/>
              <w:widowControl/>
              <w:suppressLineNumbers w:val="0"/>
              <w:spacing w:before="0" w:beforeAutospacing="0" w:after="120" w:afterAutospacing="0"/>
              <w:ind w:left="0" w:right="0"/>
              <w:rPr>
                <w:rFonts w:hint="eastAsia" w:ascii="等线" w:hAnsi="等线" w:eastAsia="等线" w:cs="Times New Roman"/>
                <w:b/>
                <w:color w:val="000000"/>
                <w:kern w:val="0"/>
                <w:sz w:val="20"/>
                <w:szCs w:val="20"/>
                <w:u w:val="single"/>
                <w:lang w:val="en-US"/>
              </w:rPr>
            </w:pPr>
            <w:r>
              <w:rPr>
                <w:rFonts w:hint="eastAsia" w:ascii="Times New Roman" w:hAnsi="Times New Roman" w:eastAsia="Times New Roman" w:cs="Times New Roman"/>
                <w:b/>
                <w:color w:val="000000"/>
                <w:kern w:val="0"/>
                <w:sz w:val="20"/>
                <w:szCs w:val="20"/>
                <w:u w:val="single"/>
                <w:lang w:val="en-US" w:eastAsia="ko-KR"/>
              </w:rPr>
              <w:t xml:space="preserve">Issue </w:t>
            </w:r>
            <w:r>
              <w:rPr>
                <w:rFonts w:hint="eastAsia" w:ascii="Times New Roman" w:hAnsi="Times New Roman" w:eastAsia="等线" w:cs="Times New Roman"/>
                <w:b/>
                <w:color w:val="000000"/>
                <w:kern w:val="0"/>
                <w:sz w:val="20"/>
                <w:szCs w:val="20"/>
                <w:u w:val="single"/>
                <w:lang w:val="en-US"/>
              </w:rPr>
              <w:t>1</w:t>
            </w:r>
            <w:r>
              <w:rPr>
                <w:rFonts w:hint="eastAsia" w:ascii="Times New Roman" w:hAnsi="Times New Roman" w:eastAsia="Times New Roman" w:cs="Times New Roman"/>
                <w:b/>
                <w:color w:val="000000"/>
                <w:kern w:val="0"/>
                <w:sz w:val="20"/>
                <w:szCs w:val="20"/>
                <w:u w:val="single"/>
                <w:lang w:val="en-US" w:eastAsia="ko-KR"/>
              </w:rPr>
              <w:t>-</w:t>
            </w:r>
            <w:r>
              <w:rPr>
                <w:rFonts w:hint="eastAsia" w:ascii="Times New Roman" w:hAnsi="Times New Roman" w:eastAsia="等线" w:cs="Times New Roman"/>
                <w:b/>
                <w:color w:val="000000"/>
                <w:kern w:val="0"/>
                <w:sz w:val="20"/>
                <w:szCs w:val="20"/>
                <w:u w:val="single"/>
                <w:lang w:val="en-US"/>
              </w:rPr>
              <w:t>2</w:t>
            </w:r>
            <w:r>
              <w:rPr>
                <w:rFonts w:hint="eastAsia" w:ascii="Times New Roman" w:hAnsi="Times New Roman" w:eastAsia="Times New Roman" w:cs="Times New Roman"/>
                <w:b/>
                <w:color w:val="000000"/>
                <w:kern w:val="0"/>
                <w:sz w:val="20"/>
                <w:szCs w:val="20"/>
                <w:u w:val="single"/>
                <w:lang w:val="en-US" w:eastAsia="ko-KR"/>
              </w:rPr>
              <w:t xml:space="preserve">-1: </w:t>
            </w:r>
            <w:r>
              <w:rPr>
                <w:rFonts w:hint="eastAsia" w:ascii="Times New Roman" w:hAnsi="Times New Roman" w:eastAsia="等线" w:cs="Times New Roman"/>
                <w:b/>
                <w:color w:val="000000"/>
                <w:kern w:val="0"/>
                <w:sz w:val="20"/>
                <w:szCs w:val="20"/>
                <w:u w:val="single"/>
                <w:lang w:val="en-US"/>
              </w:rPr>
              <w:t>General aspects on Conditional LTM delay</w:t>
            </w:r>
          </w:p>
          <w:p w14:paraId="6A24463C">
            <w:pPr>
              <w:keepNext w:val="0"/>
              <w:keepLines w:val="0"/>
              <w:widowControl/>
              <w:suppressLineNumbers w:val="0"/>
              <w:spacing w:before="0" w:beforeAutospacing="0" w:after="120" w:afterAutospacing="0"/>
              <w:ind w:left="0" w:right="0"/>
              <w:rPr>
                <w:rFonts w:hint="eastAsia" w:ascii="Times New Roman" w:hAnsi="Times New Roman" w:eastAsia="等线" w:cs="Times New Roman"/>
                <w:b/>
                <w:color w:val="000000"/>
                <w:kern w:val="0"/>
                <w:sz w:val="20"/>
                <w:szCs w:val="20"/>
                <w:lang w:val="en-US"/>
              </w:rPr>
            </w:pPr>
            <w:r>
              <w:rPr>
                <w:rFonts w:hint="eastAsia" w:ascii="Times New Roman" w:hAnsi="Times New Roman" w:eastAsia="等线" w:cs="Times New Roman"/>
                <w:b/>
                <w:color w:val="000000"/>
                <w:kern w:val="0"/>
                <w:sz w:val="20"/>
                <w:szCs w:val="20"/>
                <w:lang w:val="en-US"/>
              </w:rPr>
              <w:t>&lt; Way Forward &gt;</w:t>
            </w:r>
            <w:r>
              <w:rPr>
                <w:rFonts w:hint="eastAsia" w:ascii="Times New Roman" w:hAnsi="Times New Roman" w:eastAsia="等线" w:cs="Times New Roman"/>
                <w:bCs/>
                <w:color w:val="000000"/>
                <w:kern w:val="0"/>
                <w:sz w:val="20"/>
                <w:szCs w:val="20"/>
                <w:lang w:val="en-US"/>
              </w:rPr>
              <w:t xml:space="preserve"> FFS the following </w:t>
            </w:r>
            <w:r>
              <w:rPr>
                <w:rFonts w:hint="eastAsia" w:ascii="Times New Roman" w:hAnsi="Times New Roman" w:eastAsia="宋体" w:cs="Times New Roman"/>
                <w:color w:val="000000"/>
                <w:kern w:val="0"/>
                <w:sz w:val="20"/>
                <w:szCs w:val="20"/>
                <w:lang w:val="en-US"/>
              </w:rPr>
              <w:t>options</w:t>
            </w:r>
            <w:r>
              <w:rPr>
                <w:rFonts w:hint="eastAsia" w:ascii="Times New Roman" w:hAnsi="Times New Roman" w:eastAsia="等线" w:cs="Times New Roman"/>
                <w:bCs/>
                <w:color w:val="000000"/>
                <w:kern w:val="0"/>
                <w:sz w:val="20"/>
                <w:szCs w:val="20"/>
                <w:lang w:val="en-US"/>
              </w:rPr>
              <w:t>:</w:t>
            </w:r>
          </w:p>
          <w:p w14:paraId="20A6D0D6">
            <w:pPr>
              <w:keepNext w:val="0"/>
              <w:keepLines w:val="0"/>
              <w:widowControl/>
              <w:numPr>
                <w:ilvl w:val="1"/>
                <w:numId w:val="5"/>
              </w:numPr>
              <w:suppressLineNumbers w:val="0"/>
              <w:overflowPunct w:val="0"/>
              <w:autoSpaceDE w:val="0"/>
              <w:autoSpaceDN w:val="0"/>
              <w:adjustRightInd w:val="0"/>
              <w:spacing w:before="0" w:beforeAutospacing="0" w:after="120" w:afterAutospacing="0"/>
              <w:ind w:left="1080" w:right="0" w:hanging="360" w:firstLineChars="0"/>
              <w:textAlignment w:val="baseline"/>
              <w:rPr>
                <w:rFonts w:hint="eastAsia" w:ascii="Times New Roman" w:hAnsi="Times New Roman" w:eastAsia="宋体" w:cs="Times New Roman"/>
                <w:color w:val="000000"/>
                <w:sz w:val="20"/>
                <w:szCs w:val="20"/>
                <w:lang w:val="en-US" w:eastAsia="zh-CN" w:bidi="ar-SA"/>
              </w:rPr>
            </w:pPr>
            <w:r>
              <w:rPr>
                <w:rFonts w:hint="eastAsia" w:ascii="Times New Roman" w:hAnsi="Times New Roman" w:eastAsia="宋体" w:cs="Times New Roman"/>
                <w:color w:val="000000"/>
                <w:sz w:val="20"/>
                <w:szCs w:val="20"/>
                <w:lang w:val="en-US" w:eastAsia="zh-CN" w:bidi="ar-SA"/>
              </w:rPr>
              <w:t>Option 1: CHO requirements framework can be used as baseline.</w:t>
            </w:r>
          </w:p>
          <w:p w14:paraId="1C7CE724">
            <w:pPr>
              <w:keepNext w:val="0"/>
              <w:keepLines w:val="0"/>
              <w:widowControl/>
              <w:numPr>
                <w:ilvl w:val="2"/>
                <w:numId w:val="5"/>
              </w:numPr>
              <w:suppressLineNumbers w:val="0"/>
              <w:overflowPunct w:val="0"/>
              <w:autoSpaceDE w:val="0"/>
              <w:autoSpaceDN w:val="0"/>
              <w:adjustRightInd w:val="0"/>
              <w:spacing w:before="0" w:beforeAutospacing="0" w:after="120" w:afterAutospacing="0"/>
              <w:ind w:left="1800" w:right="0" w:hanging="360" w:firstLineChars="0"/>
              <w:textAlignment w:val="baseline"/>
              <w:rPr>
                <w:rFonts w:hint="eastAsia" w:ascii="Times New Roman" w:hAnsi="Times New Roman" w:eastAsia="宋体" w:cs="Times New Roman"/>
                <w:color w:val="000000"/>
                <w:sz w:val="20"/>
                <w:szCs w:val="20"/>
                <w:lang w:val="en-US" w:eastAsia="zh-CN" w:bidi="ar-SA"/>
              </w:rPr>
            </w:pPr>
            <w:r>
              <w:rPr>
                <w:rFonts w:hint="eastAsia" w:ascii="Times New Roman" w:hAnsi="Times New Roman" w:eastAsia="宋体" w:cs="Times New Roman"/>
                <w:color w:val="000000"/>
                <w:sz w:val="20"/>
                <w:szCs w:val="20"/>
                <w:lang w:val="en-US" w:eastAsia="zh-CN" w:bidi="ar-SA"/>
              </w:rPr>
              <w:t>Option 1a: Rel-18 LTM requirements framework can be used as references.</w:t>
            </w:r>
          </w:p>
          <w:p w14:paraId="3D08F593">
            <w:pPr>
              <w:keepNext w:val="0"/>
              <w:keepLines w:val="0"/>
              <w:widowControl/>
              <w:numPr>
                <w:ilvl w:val="1"/>
                <w:numId w:val="5"/>
              </w:numPr>
              <w:suppressLineNumbers w:val="0"/>
              <w:overflowPunct w:val="0"/>
              <w:autoSpaceDE w:val="0"/>
              <w:autoSpaceDN w:val="0"/>
              <w:adjustRightInd w:val="0"/>
              <w:spacing w:before="0" w:beforeAutospacing="0" w:after="120" w:afterAutospacing="0"/>
              <w:ind w:left="1080" w:right="0" w:hanging="360" w:firstLineChars="0"/>
              <w:textAlignment w:val="baseline"/>
              <w:rPr>
                <w:rFonts w:hint="eastAsia" w:ascii="Times New Roman" w:hAnsi="Times New Roman" w:eastAsia="宋体" w:cs="Times New Roman"/>
                <w:color w:val="000000"/>
                <w:sz w:val="20"/>
                <w:szCs w:val="20"/>
                <w:lang w:val="en-US" w:eastAsia="zh-CN" w:bidi="ar-SA"/>
              </w:rPr>
            </w:pPr>
            <w:r>
              <w:rPr>
                <w:rFonts w:hint="eastAsia" w:ascii="Times New Roman" w:hAnsi="Times New Roman" w:eastAsia="宋体" w:cs="Times New Roman"/>
                <w:color w:val="000000"/>
                <w:sz w:val="20"/>
                <w:szCs w:val="20"/>
                <w:lang w:val="en-US" w:eastAsia="zh-CN" w:bidi="ar-SA"/>
              </w:rPr>
              <w:t>Option 2:</w:t>
            </w:r>
            <w:r>
              <w:rPr>
                <w:rFonts w:hint="eastAsia" w:ascii="Times New Roman" w:hAnsi="Times New Roman" w:eastAsia="MS Mincho" w:cs="Times New Roman"/>
                <w:sz w:val="24"/>
                <w:szCs w:val="24"/>
                <w:lang w:val="en-US" w:eastAsia="zh-CN" w:bidi="ar-SA"/>
              </w:rPr>
              <w:t xml:space="preserve"> </w:t>
            </w:r>
            <w:r>
              <w:rPr>
                <w:rFonts w:hint="eastAsia" w:ascii="Times New Roman" w:hAnsi="Times New Roman" w:eastAsia="宋体" w:cs="Times New Roman"/>
                <w:color w:val="000000"/>
                <w:sz w:val="20"/>
                <w:szCs w:val="20"/>
                <w:lang w:val="en-US" w:eastAsia="zh-CN" w:bidi="ar-SA"/>
              </w:rPr>
              <w:t xml:space="preserve">Revisit conditional LTM delay when other WGs achieve further conclusions. </w:t>
            </w:r>
          </w:p>
          <w:p w14:paraId="3002E328">
            <w:pPr>
              <w:keepNext w:val="0"/>
              <w:keepLines w:val="0"/>
              <w:widowControl/>
              <w:numPr>
                <w:ilvl w:val="1"/>
                <w:numId w:val="5"/>
              </w:numPr>
              <w:suppressLineNumbers w:val="0"/>
              <w:overflowPunct w:val="0"/>
              <w:autoSpaceDE w:val="0"/>
              <w:autoSpaceDN w:val="0"/>
              <w:adjustRightInd w:val="0"/>
              <w:spacing w:before="0" w:beforeAutospacing="0" w:after="120" w:afterAutospacing="0"/>
              <w:ind w:left="1080" w:right="0" w:hanging="360" w:firstLineChars="0"/>
              <w:textAlignment w:val="baseline"/>
              <w:rPr>
                <w:rFonts w:hint="eastAsia" w:ascii="Times New Roman" w:hAnsi="Times New Roman" w:eastAsia="宋体" w:cs="Times New Roman"/>
                <w:color w:val="000000"/>
                <w:sz w:val="20"/>
                <w:szCs w:val="20"/>
                <w:lang w:val="en-US" w:eastAsia="zh-CN" w:bidi="ar-SA"/>
              </w:rPr>
            </w:pPr>
            <w:r>
              <w:rPr>
                <w:rFonts w:hint="eastAsia" w:ascii="Times New Roman" w:hAnsi="Times New Roman" w:eastAsia="宋体" w:cs="Times New Roman"/>
                <w:color w:val="000000"/>
                <w:sz w:val="20"/>
                <w:szCs w:val="20"/>
                <w:lang w:val="en-US" w:eastAsia="zh-CN" w:bidi="ar-SA"/>
              </w:rPr>
              <w:t xml:space="preserve">Option 3: Wait for RAN2 progress for defining cell switch delay requirements for conditional LTM. </w:t>
            </w:r>
          </w:p>
          <w:p w14:paraId="2D3E722D">
            <w:pPr>
              <w:keepNext w:val="0"/>
              <w:keepLines w:val="0"/>
              <w:widowControl/>
              <w:numPr>
                <w:ilvl w:val="1"/>
                <w:numId w:val="5"/>
              </w:numPr>
              <w:suppressLineNumbers w:val="0"/>
              <w:overflowPunct w:val="0"/>
              <w:autoSpaceDE w:val="0"/>
              <w:autoSpaceDN w:val="0"/>
              <w:adjustRightInd w:val="0"/>
              <w:spacing w:before="0" w:beforeAutospacing="0" w:after="120" w:afterAutospacing="0"/>
              <w:ind w:left="1080" w:right="0" w:hanging="360" w:firstLineChars="0"/>
              <w:textAlignment w:val="baseline"/>
              <w:rPr>
                <w:rFonts w:hint="eastAsia" w:ascii="Times New Roman" w:hAnsi="Times New Roman" w:eastAsia="宋体" w:cs="Times New Roman"/>
                <w:color w:val="000000"/>
                <w:sz w:val="20"/>
                <w:szCs w:val="20"/>
                <w:lang w:val="en-US" w:eastAsia="zh-CN" w:bidi="ar-SA"/>
              </w:rPr>
            </w:pPr>
            <w:r>
              <w:rPr>
                <w:rFonts w:hint="eastAsia" w:ascii="Times New Roman" w:hAnsi="Times New Roman" w:eastAsia="宋体" w:cs="Times New Roman"/>
                <w:color w:val="000000"/>
                <w:sz w:val="20"/>
                <w:szCs w:val="20"/>
                <w:lang w:val="en-US" w:eastAsia="zh-CN" w:bidi="ar-SA"/>
              </w:rPr>
              <w:t>Option 4:</w:t>
            </w:r>
            <w:r>
              <w:rPr>
                <w:rFonts w:hint="eastAsia" w:ascii="Times New Roman" w:hAnsi="Times New Roman" w:eastAsia="MS Mincho" w:cs="Times New Roman"/>
                <w:sz w:val="24"/>
                <w:szCs w:val="24"/>
                <w:lang w:val="en-US" w:eastAsia="zh-CN" w:bidi="ar-SA"/>
              </w:rPr>
              <w:t xml:space="preserve"> </w:t>
            </w:r>
            <w:r>
              <w:rPr>
                <w:rFonts w:hint="eastAsia" w:ascii="Times New Roman" w:hAnsi="Times New Roman" w:eastAsia="宋体" w:cs="Times New Roman"/>
                <w:color w:val="000000"/>
                <w:sz w:val="20"/>
                <w:szCs w:val="20"/>
                <w:lang w:val="en-US" w:eastAsia="zh-CN" w:bidi="ar-SA"/>
              </w:rPr>
              <w:t xml:space="preserve">RAN4 to define cell switch delay requirements for conditional PCell switch in intra-CU scenario. </w:t>
            </w:r>
          </w:p>
          <w:p w14:paraId="71B14891">
            <w:pPr>
              <w:keepNext w:val="0"/>
              <w:keepLines w:val="0"/>
              <w:widowControl/>
              <w:numPr>
                <w:ilvl w:val="1"/>
                <w:numId w:val="5"/>
              </w:numPr>
              <w:suppressLineNumbers w:val="0"/>
              <w:overflowPunct w:val="0"/>
              <w:autoSpaceDE w:val="0"/>
              <w:autoSpaceDN w:val="0"/>
              <w:adjustRightInd w:val="0"/>
              <w:spacing w:before="0" w:beforeAutospacing="0" w:after="120" w:afterAutospacing="0"/>
              <w:ind w:left="1080" w:right="0" w:hanging="360" w:firstLineChars="0"/>
              <w:textAlignment w:val="baseline"/>
              <w:rPr>
                <w:rFonts w:hint="eastAsia" w:ascii="Times New Roman" w:hAnsi="Times New Roman" w:eastAsia="等线" w:cs="Times New Roman"/>
                <w:kern w:val="0"/>
                <w:sz w:val="24"/>
                <w:szCs w:val="24"/>
                <w:lang w:val="en-US"/>
              </w:rPr>
            </w:pPr>
            <w:r>
              <w:rPr>
                <w:rFonts w:hint="eastAsia" w:ascii="Times New Roman" w:hAnsi="Times New Roman" w:eastAsia="宋体" w:cs="Times New Roman"/>
                <w:color w:val="000000"/>
                <w:sz w:val="20"/>
                <w:szCs w:val="20"/>
                <w:lang w:val="en-US" w:eastAsia="zh-CN" w:bidi="ar-SA"/>
              </w:rPr>
              <w:t>Option 5:</w:t>
            </w:r>
            <w:r>
              <w:rPr>
                <w:rFonts w:hint="eastAsia" w:ascii="Times New Roman" w:hAnsi="Times New Roman" w:eastAsia="MS Mincho" w:cs="Times New Roman"/>
                <w:sz w:val="24"/>
                <w:szCs w:val="24"/>
                <w:lang w:val="en-US" w:eastAsia="zh-CN" w:bidi="ar-SA"/>
              </w:rPr>
              <w:t xml:space="preserve"> </w:t>
            </w:r>
            <w:r>
              <w:rPr>
                <w:rFonts w:hint="eastAsia" w:ascii="Times New Roman" w:hAnsi="Times New Roman" w:eastAsia="宋体" w:cs="Times New Roman"/>
                <w:color w:val="000000"/>
                <w:sz w:val="20"/>
                <w:szCs w:val="20"/>
                <w:lang w:val="en-US" w:eastAsia="zh-CN" w:bidi="ar-SA"/>
              </w:rPr>
              <w:t xml:space="preserve">Rel-18 UE capability for early ASN.1 decoding or fast RRC processing shall be supported for Rel-19 Conditional LTM. </w:t>
            </w:r>
          </w:p>
          <w:p w14:paraId="4507BCD8">
            <w:pPr>
              <w:keepNext w:val="0"/>
              <w:keepLines w:val="0"/>
              <w:widowControl/>
              <w:suppressLineNumbers w:val="0"/>
              <w:spacing w:before="0" w:beforeAutospacing="0" w:after="120" w:afterAutospacing="0"/>
              <w:ind w:left="0" w:right="0"/>
              <w:rPr>
                <w:rFonts w:hint="eastAsia" w:ascii="Times New Roman" w:hAnsi="Times New Roman" w:eastAsia="等线" w:cs="Times New Roman"/>
                <w:b/>
                <w:color w:val="000000"/>
                <w:kern w:val="0"/>
                <w:sz w:val="20"/>
                <w:szCs w:val="20"/>
                <w:u w:val="single"/>
                <w:lang w:val="en-US"/>
              </w:rPr>
            </w:pPr>
            <w:r>
              <w:rPr>
                <w:rFonts w:hint="eastAsia" w:ascii="Times New Roman" w:hAnsi="Times New Roman" w:eastAsia="Times New Roman" w:cs="Times New Roman"/>
                <w:b/>
                <w:color w:val="000000"/>
                <w:kern w:val="0"/>
                <w:sz w:val="20"/>
                <w:szCs w:val="20"/>
                <w:u w:val="single"/>
                <w:lang w:val="en-US" w:eastAsia="ko-KR"/>
              </w:rPr>
              <w:t xml:space="preserve">Issue </w:t>
            </w:r>
            <w:r>
              <w:rPr>
                <w:rFonts w:hint="eastAsia" w:ascii="Times New Roman" w:hAnsi="Times New Roman" w:eastAsia="等线" w:cs="Times New Roman"/>
                <w:b/>
                <w:color w:val="000000"/>
                <w:kern w:val="0"/>
                <w:sz w:val="20"/>
                <w:szCs w:val="20"/>
                <w:u w:val="single"/>
                <w:lang w:val="en-US"/>
              </w:rPr>
              <w:t>1</w:t>
            </w:r>
            <w:r>
              <w:rPr>
                <w:rFonts w:hint="eastAsia" w:ascii="Times New Roman" w:hAnsi="Times New Roman" w:eastAsia="Times New Roman" w:cs="Times New Roman"/>
                <w:b/>
                <w:color w:val="000000"/>
                <w:kern w:val="0"/>
                <w:sz w:val="20"/>
                <w:szCs w:val="20"/>
                <w:u w:val="single"/>
                <w:lang w:val="en-US" w:eastAsia="ko-KR"/>
              </w:rPr>
              <w:t>-</w:t>
            </w:r>
            <w:r>
              <w:rPr>
                <w:rFonts w:hint="eastAsia" w:ascii="Times New Roman" w:hAnsi="Times New Roman" w:eastAsia="等线" w:cs="Times New Roman"/>
                <w:b/>
                <w:color w:val="000000"/>
                <w:kern w:val="0"/>
                <w:sz w:val="20"/>
                <w:szCs w:val="20"/>
                <w:u w:val="single"/>
                <w:lang w:val="en-US"/>
              </w:rPr>
              <w:t>2</w:t>
            </w:r>
            <w:r>
              <w:rPr>
                <w:rFonts w:hint="eastAsia" w:ascii="Times New Roman" w:hAnsi="Times New Roman" w:eastAsia="Times New Roman" w:cs="Times New Roman"/>
                <w:b/>
                <w:color w:val="000000"/>
                <w:kern w:val="0"/>
                <w:sz w:val="20"/>
                <w:szCs w:val="20"/>
                <w:u w:val="single"/>
                <w:lang w:val="en-US" w:eastAsia="ko-KR"/>
              </w:rPr>
              <w:t>-</w:t>
            </w:r>
            <w:r>
              <w:rPr>
                <w:rFonts w:hint="eastAsia" w:ascii="Times New Roman" w:hAnsi="Times New Roman" w:eastAsia="等线" w:cs="Times New Roman"/>
                <w:b/>
                <w:color w:val="000000"/>
                <w:kern w:val="0"/>
                <w:sz w:val="20"/>
                <w:szCs w:val="20"/>
                <w:u w:val="single"/>
                <w:lang w:val="en-US"/>
              </w:rPr>
              <w:t>2</w:t>
            </w:r>
            <w:r>
              <w:rPr>
                <w:rFonts w:hint="eastAsia" w:ascii="Times New Roman" w:hAnsi="Times New Roman" w:eastAsia="Times New Roman" w:cs="Times New Roman"/>
                <w:b/>
                <w:color w:val="000000"/>
                <w:kern w:val="0"/>
                <w:sz w:val="20"/>
                <w:szCs w:val="20"/>
                <w:u w:val="single"/>
                <w:lang w:val="en-US" w:eastAsia="ko-KR"/>
              </w:rPr>
              <w:t xml:space="preserve">: </w:t>
            </w:r>
            <w:r>
              <w:rPr>
                <w:rFonts w:hint="eastAsia" w:ascii="Times New Roman" w:hAnsi="Times New Roman" w:eastAsia="等线" w:cs="Times New Roman"/>
                <w:b/>
                <w:color w:val="000000"/>
                <w:kern w:val="0"/>
                <w:sz w:val="20"/>
                <w:szCs w:val="20"/>
                <w:u w:val="single"/>
                <w:lang w:val="en-US"/>
              </w:rPr>
              <w:t>The starting point of conditional LTM delay</w:t>
            </w:r>
          </w:p>
          <w:p w14:paraId="37E2279A">
            <w:pPr>
              <w:keepNext w:val="0"/>
              <w:keepLines w:val="0"/>
              <w:widowControl/>
              <w:suppressLineNumbers w:val="0"/>
              <w:spacing w:before="0" w:beforeAutospacing="0" w:after="120" w:afterAutospacing="0"/>
              <w:ind w:left="0" w:right="0"/>
              <w:rPr>
                <w:rFonts w:hint="eastAsia" w:ascii="Times New Roman" w:hAnsi="Times New Roman" w:eastAsia="等线" w:cs="Times New Roman"/>
                <w:b/>
                <w:color w:val="000000"/>
                <w:kern w:val="0"/>
                <w:sz w:val="20"/>
                <w:szCs w:val="20"/>
                <w:lang w:val="en-US"/>
              </w:rPr>
            </w:pPr>
            <w:r>
              <w:rPr>
                <w:rFonts w:hint="eastAsia" w:ascii="Times New Roman" w:hAnsi="Times New Roman" w:eastAsia="等线" w:cs="Times New Roman"/>
                <w:b/>
                <w:color w:val="000000"/>
                <w:kern w:val="0"/>
                <w:sz w:val="20"/>
                <w:szCs w:val="20"/>
                <w:lang w:val="en-US"/>
              </w:rPr>
              <w:t>&lt; Way Forward &gt;</w:t>
            </w:r>
            <w:r>
              <w:rPr>
                <w:rFonts w:hint="eastAsia" w:ascii="Times New Roman" w:hAnsi="Times New Roman" w:eastAsia="等线" w:cs="Times New Roman"/>
                <w:bCs/>
                <w:color w:val="000000"/>
                <w:kern w:val="0"/>
                <w:sz w:val="20"/>
                <w:szCs w:val="20"/>
                <w:lang w:val="en-US"/>
              </w:rPr>
              <w:t xml:space="preserve"> FFS the following </w:t>
            </w:r>
            <w:r>
              <w:rPr>
                <w:rFonts w:hint="eastAsia" w:ascii="Times New Roman" w:hAnsi="Times New Roman" w:eastAsia="宋体" w:cs="Times New Roman"/>
                <w:color w:val="000000"/>
                <w:kern w:val="0"/>
                <w:sz w:val="20"/>
                <w:szCs w:val="20"/>
                <w:lang w:val="en-US"/>
              </w:rPr>
              <w:t>options</w:t>
            </w:r>
            <w:r>
              <w:rPr>
                <w:rFonts w:hint="eastAsia" w:ascii="Times New Roman" w:hAnsi="Times New Roman" w:eastAsia="等线" w:cs="Times New Roman"/>
                <w:bCs/>
                <w:color w:val="000000"/>
                <w:kern w:val="0"/>
                <w:sz w:val="20"/>
                <w:szCs w:val="20"/>
                <w:lang w:val="en-US"/>
              </w:rPr>
              <w:t>:</w:t>
            </w:r>
          </w:p>
          <w:p w14:paraId="01CE7E1D">
            <w:pPr>
              <w:keepNext w:val="0"/>
              <w:keepLines w:val="0"/>
              <w:widowControl/>
              <w:numPr>
                <w:ilvl w:val="1"/>
                <w:numId w:val="5"/>
              </w:numPr>
              <w:suppressLineNumbers w:val="0"/>
              <w:overflowPunct w:val="0"/>
              <w:autoSpaceDE w:val="0"/>
              <w:autoSpaceDN w:val="0"/>
              <w:adjustRightInd w:val="0"/>
              <w:spacing w:before="0" w:beforeAutospacing="0" w:after="120" w:afterAutospacing="0"/>
              <w:ind w:left="1080" w:right="0" w:hanging="360" w:firstLineChars="0"/>
              <w:textAlignment w:val="baseline"/>
              <w:rPr>
                <w:rFonts w:hint="eastAsia" w:ascii="Times New Roman" w:hAnsi="Times New Roman" w:eastAsia="宋体" w:cs="Times New Roman"/>
                <w:color w:val="000000"/>
                <w:sz w:val="20"/>
                <w:szCs w:val="20"/>
                <w:lang w:val="en-US" w:eastAsia="zh-CN" w:bidi="ar-SA"/>
              </w:rPr>
            </w:pPr>
            <w:r>
              <w:rPr>
                <w:rFonts w:hint="eastAsia" w:ascii="Times New Roman" w:hAnsi="Times New Roman" w:eastAsia="宋体" w:cs="Times New Roman"/>
                <w:color w:val="000000"/>
                <w:sz w:val="20"/>
                <w:szCs w:val="20"/>
                <w:lang w:val="en-US" w:eastAsia="zh-CN" w:bidi="ar-SA"/>
              </w:rPr>
              <w:t>Option 1: The starting point of conditional LTM delay is the end of the last TTI containing the RRC command for conditional LTM.</w:t>
            </w:r>
          </w:p>
          <w:p w14:paraId="466A14BE">
            <w:pPr>
              <w:keepNext w:val="0"/>
              <w:keepLines w:val="0"/>
              <w:widowControl/>
              <w:numPr>
                <w:ilvl w:val="1"/>
                <w:numId w:val="5"/>
              </w:numPr>
              <w:suppressLineNumbers w:val="0"/>
              <w:overflowPunct w:val="0"/>
              <w:autoSpaceDE w:val="0"/>
              <w:autoSpaceDN w:val="0"/>
              <w:adjustRightInd w:val="0"/>
              <w:spacing w:before="0" w:beforeAutospacing="0" w:after="120" w:afterAutospacing="0"/>
              <w:ind w:left="1080" w:right="0" w:hanging="360" w:firstLineChars="0"/>
              <w:textAlignment w:val="baseline"/>
              <w:rPr>
                <w:rFonts w:hint="eastAsia" w:ascii="Times New Roman" w:hAnsi="Times New Roman" w:eastAsia="宋体" w:cs="Times New Roman"/>
                <w:color w:val="000000"/>
                <w:sz w:val="20"/>
                <w:szCs w:val="20"/>
                <w:lang w:val="en-US" w:eastAsia="zh-CN" w:bidi="ar-SA"/>
              </w:rPr>
            </w:pPr>
            <w:r>
              <w:rPr>
                <w:rFonts w:hint="eastAsia" w:ascii="Times New Roman" w:hAnsi="Times New Roman" w:eastAsia="宋体" w:cs="Times New Roman"/>
                <w:color w:val="000000"/>
                <w:sz w:val="20"/>
                <w:szCs w:val="20"/>
                <w:lang w:val="en-US" w:eastAsia="zh-CN" w:bidi="ar-SA"/>
              </w:rPr>
              <w:t>Option 2: The starting point of conditional LTM delay is the time when UE transmits an RRCReconfigurationComplete message.</w:t>
            </w:r>
          </w:p>
          <w:p w14:paraId="3EBA7420">
            <w:pPr>
              <w:keepNext w:val="0"/>
              <w:keepLines w:val="0"/>
              <w:widowControl/>
              <w:numPr>
                <w:ilvl w:val="1"/>
                <w:numId w:val="5"/>
              </w:numPr>
              <w:suppressLineNumbers w:val="0"/>
              <w:overflowPunct w:val="0"/>
              <w:autoSpaceDE w:val="0"/>
              <w:autoSpaceDN w:val="0"/>
              <w:adjustRightInd w:val="0"/>
              <w:spacing w:before="0" w:beforeAutospacing="0" w:after="120" w:afterAutospacing="0"/>
              <w:ind w:left="1080" w:right="0" w:hanging="360" w:firstLineChars="0"/>
              <w:textAlignment w:val="baseline"/>
              <w:rPr>
                <w:rFonts w:hint="eastAsia" w:ascii="Times New Roman" w:hAnsi="Times New Roman" w:eastAsia="宋体" w:cs="Times New Roman"/>
                <w:color w:val="000000"/>
                <w:sz w:val="20"/>
                <w:szCs w:val="20"/>
                <w:lang w:val="en-US" w:eastAsia="zh-CN" w:bidi="ar-SA"/>
              </w:rPr>
            </w:pPr>
            <w:r>
              <w:rPr>
                <w:rFonts w:hint="eastAsia" w:ascii="Times New Roman" w:hAnsi="Times New Roman" w:eastAsia="宋体" w:cs="Times New Roman"/>
                <w:color w:val="000000"/>
                <w:sz w:val="20"/>
                <w:szCs w:val="20"/>
                <w:lang w:val="en-US" w:eastAsia="zh-CN" w:bidi="ar-SA"/>
              </w:rPr>
              <w:t>Option 3: The starting point of CLTM cell switch delay depends on when the condition evaluation begins, which is up to RAN1/RAN2.</w:t>
            </w:r>
          </w:p>
          <w:p w14:paraId="76EBB543">
            <w:pPr>
              <w:keepNext w:val="0"/>
              <w:keepLines w:val="0"/>
              <w:widowControl/>
              <w:suppressLineNumbers w:val="0"/>
              <w:spacing w:before="0" w:beforeAutospacing="0" w:after="120" w:afterAutospacing="0"/>
              <w:ind w:left="0" w:right="0"/>
              <w:rPr>
                <w:rFonts w:hint="eastAsia" w:ascii="Times New Roman" w:hAnsi="Times New Roman" w:eastAsia="宋体" w:cs="Times New Roman"/>
                <w:color w:val="000000"/>
                <w:kern w:val="0"/>
                <w:sz w:val="24"/>
                <w:szCs w:val="24"/>
                <w:lang w:val="en-US"/>
              </w:rPr>
            </w:pPr>
          </w:p>
          <w:p w14:paraId="6CB22C53">
            <w:pPr>
              <w:keepNext w:val="0"/>
              <w:keepLines w:val="0"/>
              <w:widowControl/>
              <w:suppressLineNumbers w:val="0"/>
              <w:spacing w:before="0" w:beforeAutospacing="0" w:after="120" w:afterAutospacing="0"/>
              <w:ind w:left="0" w:right="0"/>
              <w:rPr>
                <w:rFonts w:hint="eastAsia" w:ascii="Times New Roman" w:hAnsi="Times New Roman" w:eastAsia="等线" w:cs="Times New Roman"/>
                <w:b/>
                <w:color w:val="000000"/>
                <w:kern w:val="0"/>
                <w:sz w:val="20"/>
                <w:szCs w:val="20"/>
                <w:u w:val="single"/>
                <w:lang w:val="en-US"/>
              </w:rPr>
            </w:pPr>
            <w:r>
              <w:rPr>
                <w:rFonts w:hint="eastAsia" w:ascii="Times New Roman" w:hAnsi="Times New Roman" w:eastAsia="Times New Roman" w:cs="Times New Roman"/>
                <w:b/>
                <w:color w:val="000000"/>
                <w:kern w:val="0"/>
                <w:sz w:val="20"/>
                <w:szCs w:val="20"/>
                <w:u w:val="single"/>
                <w:lang w:val="en-US" w:eastAsia="ko-KR"/>
              </w:rPr>
              <w:t xml:space="preserve">Issue </w:t>
            </w:r>
            <w:r>
              <w:rPr>
                <w:rFonts w:hint="eastAsia" w:ascii="Times New Roman" w:hAnsi="Times New Roman" w:eastAsia="等线" w:cs="Times New Roman"/>
                <w:b/>
                <w:color w:val="000000"/>
                <w:kern w:val="0"/>
                <w:sz w:val="20"/>
                <w:szCs w:val="20"/>
                <w:u w:val="single"/>
                <w:lang w:val="en-US"/>
              </w:rPr>
              <w:t>1</w:t>
            </w:r>
            <w:r>
              <w:rPr>
                <w:rFonts w:hint="eastAsia" w:ascii="Times New Roman" w:hAnsi="Times New Roman" w:eastAsia="Times New Roman" w:cs="Times New Roman"/>
                <w:b/>
                <w:color w:val="000000"/>
                <w:kern w:val="0"/>
                <w:sz w:val="20"/>
                <w:szCs w:val="20"/>
                <w:u w:val="single"/>
                <w:lang w:val="en-US" w:eastAsia="ko-KR"/>
              </w:rPr>
              <w:t>-</w:t>
            </w:r>
            <w:r>
              <w:rPr>
                <w:rFonts w:hint="eastAsia" w:ascii="Times New Roman" w:hAnsi="Times New Roman" w:eastAsia="等线" w:cs="Times New Roman"/>
                <w:b/>
                <w:color w:val="000000"/>
                <w:kern w:val="0"/>
                <w:sz w:val="20"/>
                <w:szCs w:val="20"/>
                <w:u w:val="single"/>
                <w:lang w:val="en-US"/>
              </w:rPr>
              <w:t>2</w:t>
            </w:r>
            <w:r>
              <w:rPr>
                <w:rFonts w:hint="eastAsia" w:ascii="Times New Roman" w:hAnsi="Times New Roman" w:eastAsia="Times New Roman" w:cs="Times New Roman"/>
                <w:b/>
                <w:color w:val="000000"/>
                <w:kern w:val="0"/>
                <w:sz w:val="20"/>
                <w:szCs w:val="20"/>
                <w:u w:val="single"/>
                <w:lang w:val="en-US" w:eastAsia="ko-KR"/>
              </w:rPr>
              <w:t>-</w:t>
            </w:r>
            <w:r>
              <w:rPr>
                <w:rFonts w:hint="eastAsia" w:ascii="Times New Roman" w:hAnsi="Times New Roman" w:eastAsia="等线" w:cs="Times New Roman"/>
                <w:b/>
                <w:color w:val="000000"/>
                <w:kern w:val="0"/>
                <w:sz w:val="20"/>
                <w:szCs w:val="20"/>
                <w:u w:val="single"/>
                <w:lang w:val="en-US"/>
              </w:rPr>
              <w:t>3</w:t>
            </w:r>
            <w:r>
              <w:rPr>
                <w:rFonts w:hint="eastAsia" w:ascii="Times New Roman" w:hAnsi="Times New Roman" w:eastAsia="Times New Roman" w:cs="Times New Roman"/>
                <w:b/>
                <w:color w:val="000000"/>
                <w:kern w:val="0"/>
                <w:sz w:val="20"/>
                <w:szCs w:val="20"/>
                <w:u w:val="single"/>
                <w:lang w:val="en-US" w:eastAsia="ko-KR"/>
              </w:rPr>
              <w:t xml:space="preserve">: </w:t>
            </w:r>
            <w:r>
              <w:rPr>
                <w:rFonts w:hint="eastAsia" w:ascii="Times New Roman" w:hAnsi="Times New Roman" w:eastAsia="等线" w:cs="Times New Roman"/>
                <w:b/>
                <w:color w:val="000000"/>
                <w:kern w:val="0"/>
                <w:sz w:val="20"/>
                <w:szCs w:val="20"/>
                <w:u w:val="single"/>
                <w:lang w:val="en-US"/>
              </w:rPr>
              <w:t>The ending point of conditional LTM delay</w:t>
            </w:r>
          </w:p>
          <w:p w14:paraId="2C837477">
            <w:pPr>
              <w:keepNext w:val="0"/>
              <w:keepLines w:val="0"/>
              <w:widowControl/>
              <w:suppressLineNumbers w:val="0"/>
              <w:spacing w:before="0" w:beforeAutospacing="0" w:after="120" w:afterAutospacing="0"/>
              <w:ind w:left="0" w:right="0"/>
              <w:rPr>
                <w:rFonts w:hint="eastAsia" w:ascii="Times New Roman" w:hAnsi="Times New Roman" w:eastAsia="等线" w:cs="Times New Roman"/>
                <w:b/>
                <w:color w:val="000000"/>
                <w:kern w:val="0"/>
                <w:sz w:val="20"/>
                <w:szCs w:val="20"/>
                <w:lang w:val="en-US"/>
              </w:rPr>
            </w:pPr>
            <w:r>
              <w:rPr>
                <w:rFonts w:hint="eastAsia" w:ascii="Times New Roman" w:hAnsi="Times New Roman" w:eastAsia="等线" w:cs="Times New Roman"/>
                <w:b/>
                <w:color w:val="000000"/>
                <w:kern w:val="0"/>
                <w:sz w:val="20"/>
                <w:szCs w:val="20"/>
                <w:lang w:val="en-US"/>
              </w:rPr>
              <w:t>&lt; Way Forward &gt;</w:t>
            </w:r>
            <w:r>
              <w:rPr>
                <w:rFonts w:hint="eastAsia" w:ascii="Times New Roman" w:hAnsi="Times New Roman" w:eastAsia="等线" w:cs="Times New Roman"/>
                <w:bCs/>
                <w:color w:val="000000"/>
                <w:kern w:val="0"/>
                <w:sz w:val="20"/>
                <w:szCs w:val="20"/>
                <w:lang w:val="en-US"/>
              </w:rPr>
              <w:t xml:space="preserve"> FFS the following </w:t>
            </w:r>
            <w:r>
              <w:rPr>
                <w:rFonts w:hint="eastAsia" w:ascii="Times New Roman" w:hAnsi="Times New Roman" w:eastAsia="宋体" w:cs="Times New Roman"/>
                <w:color w:val="000000"/>
                <w:kern w:val="0"/>
                <w:sz w:val="20"/>
                <w:szCs w:val="20"/>
                <w:lang w:val="en-US"/>
              </w:rPr>
              <w:t>options</w:t>
            </w:r>
            <w:r>
              <w:rPr>
                <w:rFonts w:hint="eastAsia" w:ascii="Times New Roman" w:hAnsi="Times New Roman" w:eastAsia="等线" w:cs="Times New Roman"/>
                <w:bCs/>
                <w:color w:val="000000"/>
                <w:kern w:val="0"/>
                <w:sz w:val="20"/>
                <w:szCs w:val="20"/>
                <w:lang w:val="en-US"/>
              </w:rPr>
              <w:t>:</w:t>
            </w:r>
          </w:p>
          <w:p w14:paraId="18FDF796">
            <w:pPr>
              <w:keepNext w:val="0"/>
              <w:keepLines w:val="0"/>
              <w:widowControl/>
              <w:numPr>
                <w:ilvl w:val="1"/>
                <w:numId w:val="5"/>
              </w:numPr>
              <w:suppressLineNumbers w:val="0"/>
              <w:overflowPunct w:val="0"/>
              <w:autoSpaceDE w:val="0"/>
              <w:autoSpaceDN w:val="0"/>
              <w:adjustRightInd w:val="0"/>
              <w:spacing w:before="0" w:beforeAutospacing="0" w:after="120" w:afterAutospacing="0"/>
              <w:ind w:left="1080" w:right="0" w:hanging="360" w:firstLineChars="0"/>
              <w:textAlignment w:val="baseline"/>
              <w:rPr>
                <w:rFonts w:hint="eastAsia" w:ascii="Times New Roman" w:hAnsi="Times New Roman" w:eastAsia="宋体" w:cs="Times New Roman"/>
                <w:color w:val="000000"/>
                <w:sz w:val="20"/>
                <w:szCs w:val="20"/>
                <w:lang w:val="en-US" w:eastAsia="zh-CN" w:bidi="ar-SA"/>
              </w:rPr>
            </w:pPr>
            <w:r>
              <w:rPr>
                <w:rFonts w:hint="eastAsia" w:ascii="Times New Roman" w:hAnsi="Times New Roman" w:eastAsia="宋体" w:cs="Times New Roman"/>
                <w:color w:val="000000"/>
                <w:sz w:val="20"/>
                <w:szCs w:val="20"/>
                <w:lang w:val="en-US" w:eastAsia="zh-CN" w:bidi="ar-SA"/>
              </w:rPr>
              <w:t>Option 1:</w:t>
            </w:r>
          </w:p>
          <w:p w14:paraId="59A997E6">
            <w:pPr>
              <w:keepNext w:val="0"/>
              <w:keepLines w:val="0"/>
              <w:widowControl/>
              <w:numPr>
                <w:ilvl w:val="2"/>
                <w:numId w:val="5"/>
              </w:numPr>
              <w:suppressLineNumbers w:val="0"/>
              <w:overflowPunct w:val="0"/>
              <w:autoSpaceDE w:val="0"/>
              <w:autoSpaceDN w:val="0"/>
              <w:adjustRightInd w:val="0"/>
              <w:spacing w:before="0" w:beforeAutospacing="0" w:after="120" w:afterAutospacing="0"/>
              <w:ind w:left="1800" w:right="0" w:hanging="360" w:firstLineChars="0"/>
              <w:textAlignment w:val="baseline"/>
              <w:rPr>
                <w:rFonts w:hint="eastAsia" w:ascii="Times New Roman" w:hAnsi="Times New Roman" w:eastAsia="宋体" w:cs="Times New Roman"/>
                <w:color w:val="000000"/>
                <w:sz w:val="20"/>
                <w:szCs w:val="20"/>
                <w:lang w:val="en-US" w:eastAsia="zh-CN" w:bidi="ar-SA"/>
              </w:rPr>
            </w:pPr>
            <w:r>
              <w:rPr>
                <w:rFonts w:hint="eastAsia" w:ascii="Times New Roman" w:hAnsi="Times New Roman" w:eastAsia="宋体" w:cs="Times New Roman"/>
                <w:color w:val="000000"/>
                <w:sz w:val="20"/>
                <w:szCs w:val="20"/>
                <w:lang w:val="en-US" w:eastAsia="zh-CN" w:bidi="ar-SA"/>
              </w:rPr>
              <w:t>The ending point of conditional LTM delay is the time when the UE transmits the first UL message on the target cell.</w:t>
            </w:r>
          </w:p>
          <w:p w14:paraId="62795A4E">
            <w:pPr>
              <w:keepNext w:val="0"/>
              <w:keepLines w:val="0"/>
              <w:widowControl/>
              <w:numPr>
                <w:ilvl w:val="2"/>
                <w:numId w:val="5"/>
              </w:numPr>
              <w:suppressLineNumbers w:val="0"/>
              <w:overflowPunct w:val="0"/>
              <w:autoSpaceDE w:val="0"/>
              <w:autoSpaceDN w:val="0"/>
              <w:adjustRightInd w:val="0"/>
              <w:spacing w:before="0" w:beforeAutospacing="0" w:after="120" w:afterAutospacing="0"/>
              <w:ind w:left="1800" w:right="0" w:hanging="360" w:firstLineChars="0"/>
              <w:textAlignment w:val="baseline"/>
              <w:rPr>
                <w:rFonts w:hint="eastAsia" w:ascii="Times New Roman" w:hAnsi="Times New Roman" w:eastAsia="宋体" w:cs="Times New Roman"/>
                <w:color w:val="000000"/>
                <w:sz w:val="20"/>
                <w:szCs w:val="20"/>
                <w:lang w:val="en-US" w:eastAsia="zh-CN" w:bidi="ar-SA"/>
              </w:rPr>
            </w:pPr>
            <w:r>
              <w:rPr>
                <w:rFonts w:hint="eastAsia" w:ascii="Times New Roman" w:hAnsi="Times New Roman" w:eastAsia="宋体" w:cs="Times New Roman"/>
                <w:color w:val="000000"/>
                <w:sz w:val="20"/>
                <w:szCs w:val="20"/>
                <w:lang w:val="en-US" w:eastAsia="zh-CN" w:bidi="ar-SA"/>
              </w:rPr>
              <w:t xml:space="preserve">FFS the support of RACH-based and/or RACH-less, which is up to RAN1/2 agreement. </w:t>
            </w:r>
          </w:p>
          <w:p w14:paraId="33998C40">
            <w:pPr>
              <w:keepNext w:val="0"/>
              <w:keepLines w:val="0"/>
              <w:widowControl/>
              <w:numPr>
                <w:ilvl w:val="2"/>
                <w:numId w:val="5"/>
              </w:numPr>
              <w:suppressLineNumbers w:val="0"/>
              <w:overflowPunct w:val="0"/>
              <w:autoSpaceDE w:val="0"/>
              <w:autoSpaceDN w:val="0"/>
              <w:adjustRightInd w:val="0"/>
              <w:spacing w:before="0" w:beforeAutospacing="0" w:after="120" w:afterAutospacing="0"/>
              <w:ind w:left="1800" w:right="0" w:hanging="360" w:firstLineChars="0"/>
              <w:textAlignment w:val="baseline"/>
              <w:rPr>
                <w:rFonts w:hint="eastAsia" w:ascii="Times New Roman" w:hAnsi="Times New Roman" w:eastAsia="宋体" w:cs="Times New Roman"/>
                <w:color w:val="000000"/>
                <w:sz w:val="20"/>
                <w:szCs w:val="20"/>
                <w:lang w:val="en-US" w:eastAsia="zh-CN" w:bidi="ar-SA"/>
              </w:rPr>
            </w:pPr>
            <w:r>
              <w:rPr>
                <w:rFonts w:hint="eastAsia" w:ascii="Times New Roman" w:hAnsi="Times New Roman" w:eastAsia="宋体" w:cs="Times New Roman"/>
                <w:color w:val="000000"/>
                <w:sz w:val="20"/>
                <w:szCs w:val="20"/>
                <w:lang w:val="en-US" w:eastAsia="zh-CN" w:bidi="ar-SA"/>
              </w:rPr>
              <w:t>It can be revisited if any technical issue will be identified considering the progress in other WGs.</w:t>
            </w:r>
          </w:p>
          <w:p w14:paraId="7EB75124">
            <w:pPr>
              <w:keepNext w:val="0"/>
              <w:keepLines w:val="0"/>
              <w:widowControl/>
              <w:numPr>
                <w:ilvl w:val="1"/>
                <w:numId w:val="5"/>
              </w:numPr>
              <w:suppressLineNumbers w:val="0"/>
              <w:overflowPunct w:val="0"/>
              <w:autoSpaceDE w:val="0"/>
              <w:autoSpaceDN w:val="0"/>
              <w:adjustRightInd w:val="0"/>
              <w:spacing w:before="0" w:beforeAutospacing="0" w:after="120" w:afterAutospacing="0"/>
              <w:ind w:left="1080" w:right="0" w:hanging="360" w:firstLineChars="0"/>
              <w:textAlignment w:val="baseline"/>
              <w:rPr>
                <w:rFonts w:hint="eastAsia" w:ascii="Times New Roman" w:hAnsi="Times New Roman" w:eastAsia="宋体" w:cs="Times New Roman"/>
                <w:color w:val="000000"/>
                <w:sz w:val="20"/>
                <w:szCs w:val="20"/>
                <w:lang w:val="en-US" w:eastAsia="zh-CN" w:bidi="ar-SA"/>
              </w:rPr>
            </w:pPr>
            <w:r>
              <w:rPr>
                <w:rFonts w:hint="eastAsia" w:ascii="Times New Roman" w:hAnsi="Times New Roman" w:eastAsia="宋体" w:cs="Times New Roman"/>
                <w:color w:val="000000"/>
                <w:sz w:val="20"/>
                <w:szCs w:val="20"/>
                <w:lang w:val="en-US" w:eastAsia="zh-CN" w:bidi="ar-SA"/>
              </w:rPr>
              <w:t>Other option is not precluded.</w:t>
            </w:r>
          </w:p>
          <w:p w14:paraId="5BD60251">
            <w:pPr>
              <w:keepNext w:val="0"/>
              <w:keepLines w:val="0"/>
              <w:widowControl/>
              <w:suppressLineNumbers w:val="0"/>
              <w:spacing w:before="0" w:beforeAutospacing="0" w:after="0" w:afterAutospacing="0"/>
              <w:ind w:left="0" w:right="0"/>
              <w:rPr>
                <w:rFonts w:hint="eastAsia" w:ascii="Times New Roman" w:hAnsi="Times New Roman" w:eastAsia="等线" w:cs="Times New Roman"/>
                <w:iCs/>
                <w:color w:val="000000"/>
                <w:kern w:val="0"/>
                <w:sz w:val="24"/>
                <w:szCs w:val="24"/>
                <w:lang w:val="en-US"/>
              </w:rPr>
            </w:pPr>
          </w:p>
          <w:p w14:paraId="67F603ED">
            <w:pPr>
              <w:keepNext w:val="0"/>
              <w:keepLines w:val="0"/>
              <w:widowControl/>
              <w:suppressLineNumbers w:val="0"/>
              <w:spacing w:before="0" w:beforeAutospacing="0" w:after="120" w:afterAutospacing="0"/>
              <w:ind w:left="0" w:right="0"/>
              <w:rPr>
                <w:rFonts w:hint="eastAsia" w:ascii="Times New Roman" w:hAnsi="Times New Roman" w:eastAsia="等线" w:cs="Times New Roman"/>
                <w:b/>
                <w:color w:val="000000"/>
                <w:kern w:val="0"/>
                <w:sz w:val="20"/>
                <w:szCs w:val="20"/>
                <w:u w:val="single"/>
                <w:lang w:val="en-US"/>
              </w:rPr>
            </w:pPr>
            <w:r>
              <w:rPr>
                <w:rFonts w:hint="eastAsia" w:ascii="Times New Roman" w:hAnsi="Times New Roman" w:eastAsia="Times New Roman" w:cs="Times New Roman"/>
                <w:b/>
                <w:color w:val="000000"/>
                <w:kern w:val="0"/>
                <w:sz w:val="20"/>
                <w:szCs w:val="20"/>
                <w:u w:val="single"/>
                <w:lang w:val="en-US" w:eastAsia="ko-KR"/>
              </w:rPr>
              <w:t xml:space="preserve">Issue </w:t>
            </w:r>
            <w:r>
              <w:rPr>
                <w:rFonts w:hint="eastAsia" w:ascii="Times New Roman" w:hAnsi="Times New Roman" w:eastAsia="等线" w:cs="Times New Roman"/>
                <w:b/>
                <w:color w:val="000000"/>
                <w:kern w:val="0"/>
                <w:sz w:val="20"/>
                <w:szCs w:val="20"/>
                <w:u w:val="single"/>
                <w:lang w:val="en-US"/>
              </w:rPr>
              <w:t>1</w:t>
            </w:r>
            <w:r>
              <w:rPr>
                <w:rFonts w:hint="eastAsia" w:ascii="Times New Roman" w:hAnsi="Times New Roman" w:eastAsia="Times New Roman" w:cs="Times New Roman"/>
                <w:b/>
                <w:color w:val="000000"/>
                <w:kern w:val="0"/>
                <w:sz w:val="20"/>
                <w:szCs w:val="20"/>
                <w:u w:val="single"/>
                <w:lang w:val="en-US" w:eastAsia="ko-KR"/>
              </w:rPr>
              <w:t>-</w:t>
            </w:r>
            <w:r>
              <w:rPr>
                <w:rFonts w:hint="eastAsia" w:ascii="Times New Roman" w:hAnsi="Times New Roman" w:eastAsia="等线" w:cs="Times New Roman"/>
                <w:b/>
                <w:color w:val="000000"/>
                <w:kern w:val="0"/>
                <w:sz w:val="20"/>
                <w:szCs w:val="20"/>
                <w:u w:val="single"/>
                <w:lang w:val="en-US"/>
              </w:rPr>
              <w:t>2</w:t>
            </w:r>
            <w:r>
              <w:rPr>
                <w:rFonts w:hint="eastAsia" w:ascii="Times New Roman" w:hAnsi="Times New Roman" w:eastAsia="Times New Roman" w:cs="Times New Roman"/>
                <w:b/>
                <w:color w:val="000000"/>
                <w:kern w:val="0"/>
                <w:sz w:val="20"/>
                <w:szCs w:val="20"/>
                <w:u w:val="single"/>
                <w:lang w:val="en-US" w:eastAsia="ko-KR"/>
              </w:rPr>
              <w:t>-</w:t>
            </w:r>
            <w:r>
              <w:rPr>
                <w:rFonts w:hint="eastAsia" w:ascii="Times New Roman" w:hAnsi="Times New Roman" w:eastAsia="等线" w:cs="Times New Roman"/>
                <w:b/>
                <w:color w:val="000000"/>
                <w:kern w:val="0"/>
                <w:sz w:val="20"/>
                <w:szCs w:val="20"/>
                <w:u w:val="single"/>
                <w:lang w:val="en-US"/>
              </w:rPr>
              <w:t>4</w:t>
            </w:r>
            <w:r>
              <w:rPr>
                <w:rFonts w:hint="eastAsia" w:ascii="Times New Roman" w:hAnsi="Times New Roman" w:eastAsia="Times New Roman" w:cs="Times New Roman"/>
                <w:b/>
                <w:color w:val="000000"/>
                <w:kern w:val="0"/>
                <w:sz w:val="20"/>
                <w:szCs w:val="20"/>
                <w:u w:val="single"/>
                <w:lang w:val="en-US" w:eastAsia="ko-KR"/>
              </w:rPr>
              <w:t xml:space="preserve">: </w:t>
            </w:r>
            <w:r>
              <w:rPr>
                <w:rFonts w:hint="eastAsia" w:ascii="Times New Roman" w:hAnsi="Times New Roman" w:eastAsia="等线" w:cs="Times New Roman"/>
                <w:b/>
                <w:color w:val="000000"/>
                <w:kern w:val="0"/>
                <w:sz w:val="20"/>
                <w:szCs w:val="20"/>
                <w:u w:val="single"/>
                <w:lang w:val="en-US"/>
              </w:rPr>
              <w:t>The components of conditional LTM delay</w:t>
            </w:r>
          </w:p>
          <w:p w14:paraId="6D9FFCC3">
            <w:pPr>
              <w:keepNext w:val="0"/>
              <w:keepLines w:val="0"/>
              <w:widowControl/>
              <w:suppressLineNumbers w:val="0"/>
              <w:spacing w:before="0" w:beforeAutospacing="0" w:after="120" w:afterAutospacing="0"/>
              <w:ind w:left="0" w:right="0"/>
              <w:rPr>
                <w:rFonts w:hint="eastAsia" w:ascii="Times New Roman" w:hAnsi="Times New Roman" w:eastAsia="等线" w:cs="Times New Roman"/>
                <w:b/>
                <w:color w:val="000000"/>
                <w:kern w:val="0"/>
                <w:sz w:val="20"/>
                <w:szCs w:val="20"/>
                <w:lang w:val="en-US"/>
              </w:rPr>
            </w:pPr>
            <w:r>
              <w:rPr>
                <w:rFonts w:hint="eastAsia" w:ascii="Times New Roman" w:hAnsi="Times New Roman" w:eastAsia="等线" w:cs="Times New Roman"/>
                <w:b/>
                <w:color w:val="000000"/>
                <w:kern w:val="0"/>
                <w:sz w:val="20"/>
                <w:szCs w:val="20"/>
                <w:lang w:val="en-US"/>
              </w:rPr>
              <w:t>&lt; Way Forward &gt;</w:t>
            </w:r>
            <w:r>
              <w:rPr>
                <w:rFonts w:hint="eastAsia" w:ascii="Times New Roman" w:hAnsi="Times New Roman" w:eastAsia="等线" w:cs="Times New Roman"/>
                <w:bCs/>
                <w:color w:val="000000"/>
                <w:kern w:val="0"/>
                <w:sz w:val="20"/>
                <w:szCs w:val="20"/>
                <w:lang w:val="en-US"/>
              </w:rPr>
              <w:t xml:space="preserve"> FFS the following </w:t>
            </w:r>
            <w:r>
              <w:rPr>
                <w:rFonts w:hint="eastAsia" w:ascii="Times New Roman" w:hAnsi="Times New Roman" w:eastAsia="宋体" w:cs="Times New Roman"/>
                <w:color w:val="000000"/>
                <w:kern w:val="0"/>
                <w:sz w:val="20"/>
                <w:szCs w:val="20"/>
                <w:lang w:val="en-US"/>
              </w:rPr>
              <w:t>options</w:t>
            </w:r>
            <w:r>
              <w:rPr>
                <w:rFonts w:hint="eastAsia" w:ascii="Times New Roman" w:hAnsi="Times New Roman" w:eastAsia="等线" w:cs="Times New Roman"/>
                <w:bCs/>
                <w:color w:val="000000"/>
                <w:kern w:val="0"/>
                <w:sz w:val="20"/>
                <w:szCs w:val="20"/>
                <w:lang w:val="en-US"/>
              </w:rPr>
              <w:t>:</w:t>
            </w:r>
          </w:p>
          <w:p w14:paraId="71B81564">
            <w:pPr>
              <w:keepNext w:val="0"/>
              <w:keepLines w:val="0"/>
              <w:widowControl/>
              <w:numPr>
                <w:ilvl w:val="1"/>
                <w:numId w:val="5"/>
              </w:numPr>
              <w:suppressLineNumbers w:val="0"/>
              <w:overflowPunct w:val="0"/>
              <w:autoSpaceDE w:val="0"/>
              <w:autoSpaceDN w:val="0"/>
              <w:adjustRightInd w:val="0"/>
              <w:spacing w:before="0" w:beforeAutospacing="0" w:after="120" w:afterAutospacing="0"/>
              <w:ind w:left="1080" w:right="0" w:hanging="360" w:firstLineChars="0"/>
              <w:textAlignment w:val="baseline"/>
              <w:rPr>
                <w:rFonts w:hint="eastAsia" w:ascii="Times New Roman" w:hAnsi="Times New Roman" w:eastAsia="宋体" w:cs="Times New Roman"/>
                <w:color w:val="000000"/>
                <w:sz w:val="20"/>
                <w:szCs w:val="20"/>
                <w:lang w:val="en-US" w:eastAsia="zh-CN" w:bidi="ar-SA"/>
              </w:rPr>
            </w:pPr>
            <w:r>
              <w:rPr>
                <w:rFonts w:hint="eastAsia" w:ascii="Times New Roman" w:hAnsi="Times New Roman" w:eastAsia="宋体" w:cs="Times New Roman"/>
                <w:color w:val="000000"/>
                <w:sz w:val="20"/>
                <w:szCs w:val="20"/>
                <w:lang w:val="en-US" w:eastAsia="zh-CN" w:bidi="ar-SA"/>
              </w:rPr>
              <w:t xml:space="preserve">Option 1: </w:t>
            </w:r>
            <w:r>
              <w:rPr>
                <w:rFonts w:hint="eastAsia" w:ascii="Times New Roman" w:hAnsi="Times New Roman" w:eastAsia="等线" w:cs="Times New Roman"/>
                <w:sz w:val="20"/>
                <w:szCs w:val="20"/>
                <w:lang w:val="en-US" w:eastAsia="zh-CN" w:bidi="ar-SA"/>
              </w:rPr>
              <w:t>D</w:t>
            </w:r>
            <w:r>
              <w:rPr>
                <w:rFonts w:hint="eastAsia" w:ascii="Times New Roman" w:hAnsi="Times New Roman" w:eastAsia="等线" w:cs="Times New Roman"/>
                <w:sz w:val="20"/>
                <w:szCs w:val="20"/>
                <w:vertAlign w:val="subscript"/>
                <w:lang w:val="en-US" w:eastAsia="zh-CN" w:bidi="ar-SA"/>
              </w:rPr>
              <w:t xml:space="preserve">CLTM </w:t>
            </w:r>
            <w:r>
              <w:rPr>
                <w:rFonts w:hint="eastAsia" w:ascii="Times New Roman" w:hAnsi="Times New Roman" w:eastAsia="等线" w:cs="Times New Roman"/>
                <w:sz w:val="20"/>
                <w:szCs w:val="20"/>
                <w:lang w:val="en-US" w:eastAsia="zh-CN" w:bidi="ar-SA"/>
              </w:rPr>
              <w:t>= T</w:t>
            </w:r>
            <w:r>
              <w:rPr>
                <w:rFonts w:hint="eastAsia" w:ascii="Times New Roman" w:hAnsi="Times New Roman" w:eastAsia="等线" w:cs="Times New Roman"/>
                <w:sz w:val="20"/>
                <w:szCs w:val="20"/>
                <w:vertAlign w:val="subscript"/>
                <w:lang w:val="en-US" w:eastAsia="zh-CN" w:bidi="ar-SA"/>
              </w:rPr>
              <w:t xml:space="preserve">RRC </w:t>
            </w:r>
            <w:r>
              <w:rPr>
                <w:rFonts w:hint="eastAsia" w:ascii="Times New Roman" w:hAnsi="Times New Roman" w:eastAsia="等线" w:cs="Times New Roman"/>
                <w:sz w:val="20"/>
                <w:szCs w:val="20"/>
                <w:lang w:val="en-US" w:eastAsia="zh-CN" w:bidi="ar-SA"/>
              </w:rPr>
              <w:t xml:space="preserve">+ </w:t>
            </w:r>
            <w:r>
              <w:rPr>
                <w:rFonts w:hint="eastAsia" w:ascii="Times New Roman" w:hAnsi="Times New Roman" w:eastAsia="MS Mincho" w:cs="Times New Roman"/>
                <w:iCs/>
                <w:sz w:val="20"/>
                <w:szCs w:val="20"/>
                <w:lang w:val="en-US" w:eastAsia="zh-CN" w:bidi="ar-SA"/>
              </w:rPr>
              <w:t>T</w:t>
            </w:r>
            <w:r>
              <w:rPr>
                <w:rFonts w:hint="eastAsia" w:ascii="Times New Roman" w:hAnsi="Times New Roman" w:eastAsia="MS Mincho" w:cs="Times New Roman"/>
                <w:iCs/>
                <w:sz w:val="20"/>
                <w:szCs w:val="20"/>
                <w:vertAlign w:val="subscript"/>
                <w:lang w:val="en-US" w:eastAsia="zh-CN" w:bidi="ar-SA"/>
              </w:rPr>
              <w:t>Event_DU</w:t>
            </w:r>
            <w:r>
              <w:rPr>
                <w:rFonts w:hint="eastAsia" w:ascii="Times New Roman" w:hAnsi="Times New Roman" w:eastAsia="等线" w:cs="Times New Roman"/>
                <w:sz w:val="20"/>
                <w:szCs w:val="20"/>
                <w:vertAlign w:val="subscript"/>
                <w:lang w:val="en-US" w:eastAsia="zh-CN" w:bidi="ar-SA"/>
              </w:rPr>
              <w:t xml:space="preserve"> </w:t>
            </w:r>
            <w:r>
              <w:rPr>
                <w:rFonts w:hint="eastAsia" w:ascii="Times New Roman" w:hAnsi="Times New Roman" w:eastAsia="等线" w:cs="Times New Roman"/>
                <w:sz w:val="20"/>
                <w:szCs w:val="20"/>
                <w:lang w:val="en-US" w:eastAsia="zh-CN" w:bidi="ar-SA"/>
              </w:rPr>
              <w:t xml:space="preserve">+ </w:t>
            </w:r>
            <w:r>
              <w:rPr>
                <w:rFonts w:hint="eastAsia" w:ascii="Times New Roman" w:hAnsi="Times New Roman" w:eastAsia="等线" w:cs="Times New Roman"/>
                <w:iCs/>
                <w:sz w:val="20"/>
                <w:szCs w:val="20"/>
                <w:lang w:val="en-US" w:eastAsia="zh-CN" w:bidi="ar-SA"/>
              </w:rPr>
              <w:t>T</w:t>
            </w:r>
            <w:r>
              <w:rPr>
                <w:rFonts w:hint="eastAsia" w:ascii="Times New Roman" w:hAnsi="Times New Roman" w:eastAsia="等线" w:cs="Times New Roman"/>
                <w:iCs/>
                <w:sz w:val="20"/>
                <w:szCs w:val="20"/>
                <w:vertAlign w:val="subscript"/>
                <w:lang w:val="en-US" w:eastAsia="zh-CN" w:bidi="ar-SA"/>
              </w:rPr>
              <w:t>TCI-state activate</w:t>
            </w:r>
            <w:r>
              <w:rPr>
                <w:rFonts w:hint="eastAsia" w:ascii="Times New Roman" w:hAnsi="Times New Roman" w:eastAsia="MS Mincho" w:cs="Times New Roman"/>
                <w:sz w:val="20"/>
                <w:szCs w:val="20"/>
                <w:lang w:val="en-US" w:eastAsia="zh-CN" w:bidi="ar-SA"/>
              </w:rPr>
              <w:t xml:space="preserve"> </w:t>
            </w:r>
            <w:r>
              <w:rPr>
                <w:rFonts w:hint="eastAsia" w:ascii="Times New Roman" w:hAnsi="Times New Roman" w:eastAsia="等线" w:cs="Times New Roman"/>
                <w:sz w:val="20"/>
                <w:szCs w:val="20"/>
                <w:lang w:val="en-US" w:eastAsia="zh-CN" w:bidi="ar-SA"/>
              </w:rPr>
              <w:t xml:space="preserve">+ </w:t>
            </w:r>
            <w:r>
              <w:rPr>
                <w:rFonts w:hint="eastAsia" w:ascii="Times New Roman" w:hAnsi="Times New Roman" w:eastAsia="MS Mincho" w:cs="Times New Roman"/>
                <w:sz w:val="20"/>
                <w:szCs w:val="20"/>
                <w:lang w:val="en-US" w:eastAsia="zh-CN" w:bidi="ar-SA"/>
              </w:rPr>
              <w:t>T</w:t>
            </w:r>
            <w:r>
              <w:rPr>
                <w:rFonts w:hint="eastAsia" w:ascii="Times New Roman" w:hAnsi="Times New Roman" w:eastAsia="MS Mincho" w:cs="Times New Roman"/>
                <w:sz w:val="20"/>
                <w:szCs w:val="20"/>
                <w:vertAlign w:val="subscript"/>
                <w:lang w:val="en-US" w:eastAsia="zh-CN" w:bidi="ar-SA"/>
              </w:rPr>
              <w:t>measure</w:t>
            </w:r>
            <w:r>
              <w:rPr>
                <w:rFonts w:hint="eastAsia" w:ascii="Times New Roman" w:hAnsi="Times New Roman" w:eastAsia="等线" w:cs="Times New Roman"/>
                <w:sz w:val="20"/>
                <w:szCs w:val="20"/>
                <w:vertAlign w:val="subscript"/>
                <w:lang w:val="en-US" w:eastAsia="zh-CN" w:bidi="ar-SA"/>
              </w:rPr>
              <w:t xml:space="preserve"> </w:t>
            </w:r>
            <w:r>
              <w:rPr>
                <w:rFonts w:hint="eastAsia" w:ascii="Times New Roman" w:hAnsi="Times New Roman" w:eastAsia="等线" w:cs="Times New Roman"/>
                <w:sz w:val="20"/>
                <w:szCs w:val="20"/>
                <w:lang w:val="en-US" w:eastAsia="zh-CN" w:bidi="ar-SA"/>
              </w:rPr>
              <w:t xml:space="preserve">+ </w:t>
            </w:r>
            <w:r>
              <w:rPr>
                <w:rFonts w:hint="eastAsia" w:ascii="Times New Roman" w:hAnsi="Times New Roman" w:eastAsia="MS Mincho" w:cs="Times New Roman"/>
                <w:sz w:val="20"/>
                <w:szCs w:val="20"/>
                <w:lang w:val="en-US" w:eastAsia="zh-CN" w:bidi="ar-SA"/>
              </w:rPr>
              <w:t>T</w:t>
            </w:r>
            <w:r>
              <w:rPr>
                <w:rFonts w:hint="eastAsia" w:ascii="Times New Roman" w:hAnsi="Times New Roman" w:eastAsia="等线" w:cs="Times New Roman"/>
                <w:sz w:val="20"/>
                <w:szCs w:val="20"/>
                <w:vertAlign w:val="subscript"/>
                <w:lang w:val="en-US" w:eastAsia="zh-CN" w:bidi="ar-SA"/>
              </w:rPr>
              <w:t>CLTM</w:t>
            </w:r>
            <w:r>
              <w:rPr>
                <w:rFonts w:hint="eastAsia" w:ascii="Times New Roman" w:hAnsi="Times New Roman" w:eastAsia="MS Mincho" w:cs="Times New Roman"/>
                <w:sz w:val="20"/>
                <w:szCs w:val="20"/>
                <w:vertAlign w:val="subscript"/>
                <w:lang w:val="en-US" w:eastAsia="zh-CN" w:bidi="ar-SA"/>
              </w:rPr>
              <w:t>_execution</w:t>
            </w:r>
            <w:r>
              <w:rPr>
                <w:rFonts w:hint="eastAsia" w:ascii="Times New Roman" w:hAnsi="Times New Roman" w:eastAsia="等线" w:cs="Times New Roman"/>
                <w:sz w:val="20"/>
                <w:szCs w:val="20"/>
                <w:vertAlign w:val="subscript"/>
                <w:lang w:val="en-US" w:eastAsia="zh-CN" w:bidi="ar-SA"/>
              </w:rPr>
              <w:t xml:space="preserve"> </w:t>
            </w:r>
            <w:r>
              <w:rPr>
                <w:rFonts w:hint="eastAsia" w:ascii="Times New Roman" w:hAnsi="Times New Roman" w:eastAsia="等线" w:cs="Times New Roman"/>
                <w:sz w:val="20"/>
                <w:szCs w:val="20"/>
                <w:lang w:val="en-US" w:eastAsia="zh-CN" w:bidi="ar-SA"/>
              </w:rPr>
              <w:t xml:space="preserve">+ </w:t>
            </w:r>
            <w:r>
              <w:rPr>
                <w:rFonts w:hint="eastAsia" w:ascii="Times New Roman" w:hAnsi="Times New Roman" w:eastAsia="MS Mincho" w:cs="Times New Roman"/>
                <w:sz w:val="20"/>
                <w:szCs w:val="20"/>
                <w:lang w:val="en-US" w:eastAsia="zh-CN" w:bidi="ar-SA"/>
              </w:rPr>
              <w:t>T</w:t>
            </w:r>
            <w:r>
              <w:rPr>
                <w:rFonts w:hint="eastAsia" w:ascii="Times New Roman" w:hAnsi="Times New Roman" w:eastAsia="MS Mincho" w:cs="Times New Roman"/>
                <w:sz w:val="20"/>
                <w:szCs w:val="20"/>
                <w:vertAlign w:val="subscript"/>
                <w:lang w:val="en-US" w:eastAsia="zh-CN" w:bidi="ar-SA"/>
              </w:rPr>
              <w:t>interrupt</w:t>
            </w:r>
            <w:r>
              <w:rPr>
                <w:rFonts w:hint="eastAsia" w:ascii="Times New Roman" w:hAnsi="Times New Roman" w:eastAsia="等线" w:cs="Times New Roman"/>
                <w:sz w:val="20"/>
                <w:szCs w:val="20"/>
                <w:vertAlign w:val="subscript"/>
                <w:lang w:val="en-US" w:eastAsia="zh-CN" w:bidi="ar-SA"/>
              </w:rPr>
              <w:t>.</w:t>
            </w:r>
          </w:p>
          <w:p w14:paraId="23E7A785">
            <w:pPr>
              <w:keepNext w:val="0"/>
              <w:keepLines w:val="0"/>
              <w:widowControl/>
              <w:numPr>
                <w:ilvl w:val="1"/>
                <w:numId w:val="5"/>
              </w:numPr>
              <w:suppressLineNumbers w:val="0"/>
              <w:overflowPunct w:val="0"/>
              <w:autoSpaceDE w:val="0"/>
              <w:autoSpaceDN w:val="0"/>
              <w:adjustRightInd w:val="0"/>
              <w:spacing w:before="0" w:beforeAutospacing="0" w:after="120" w:afterAutospacing="0"/>
              <w:ind w:left="1080" w:right="0" w:hanging="360" w:firstLineChars="0"/>
              <w:textAlignment w:val="baseline"/>
              <w:rPr>
                <w:rFonts w:hint="eastAsia" w:ascii="Times New Roman" w:hAnsi="Times New Roman" w:eastAsia="宋体" w:cs="Times New Roman"/>
                <w:color w:val="000000"/>
                <w:sz w:val="20"/>
                <w:szCs w:val="20"/>
                <w:lang w:val="en-US" w:eastAsia="zh-CN" w:bidi="ar-SA"/>
              </w:rPr>
            </w:pPr>
            <w:r>
              <w:rPr>
                <w:rFonts w:hint="eastAsia" w:ascii="Times New Roman" w:hAnsi="Times New Roman" w:eastAsia="宋体" w:cs="Times New Roman"/>
                <w:color w:val="000000"/>
                <w:sz w:val="20"/>
                <w:szCs w:val="20"/>
                <w:lang w:val="en-US" w:eastAsia="zh-CN" w:bidi="ar-SA"/>
              </w:rPr>
              <w:t xml:space="preserve">Option 2: </w:t>
            </w:r>
            <w:r>
              <w:rPr>
                <w:rFonts w:hint="eastAsia" w:ascii="Times New Roman" w:hAnsi="Times New Roman" w:eastAsia="宋体" w:cs="Times New Roman"/>
                <w:kern w:val="2"/>
                <w:sz w:val="20"/>
                <w:szCs w:val="20"/>
                <w:lang w:val="en-US" w:eastAsia="zh-CN" w:bidi="ar-SA"/>
              </w:rPr>
              <w:t>D</w:t>
            </w:r>
            <w:r>
              <w:rPr>
                <w:rFonts w:hint="eastAsia" w:ascii="Times New Roman" w:hAnsi="Times New Roman" w:eastAsia="宋体" w:cs="Times New Roman"/>
                <w:kern w:val="2"/>
                <w:sz w:val="20"/>
                <w:szCs w:val="20"/>
                <w:vertAlign w:val="subscript"/>
                <w:lang w:val="en-US" w:eastAsia="zh-CN" w:bidi="ar-SA"/>
              </w:rPr>
              <w:t>LTM_Conditional</w:t>
            </w:r>
            <w:r>
              <w:rPr>
                <w:rFonts w:hint="eastAsia" w:ascii="Times New Roman" w:hAnsi="Times New Roman" w:eastAsia="宋体" w:cs="Times New Roman"/>
                <w:kern w:val="2"/>
                <w:sz w:val="20"/>
                <w:szCs w:val="20"/>
                <w:lang w:val="en-US" w:eastAsia="zh-CN" w:bidi="ar-SA"/>
              </w:rPr>
              <w:t xml:space="preserve"> = T</w:t>
            </w:r>
            <w:r>
              <w:rPr>
                <w:rFonts w:hint="eastAsia" w:ascii="Times New Roman" w:hAnsi="Times New Roman" w:eastAsia="宋体" w:cs="Times New Roman"/>
                <w:kern w:val="2"/>
                <w:sz w:val="20"/>
                <w:szCs w:val="20"/>
                <w:vertAlign w:val="subscript"/>
                <w:lang w:val="en-US" w:eastAsia="zh-CN" w:bidi="ar-SA"/>
              </w:rPr>
              <w:t>Event_DU</w:t>
            </w:r>
            <w:r>
              <w:rPr>
                <w:rFonts w:hint="eastAsia" w:ascii="Times New Roman" w:hAnsi="Times New Roman" w:eastAsia="宋体" w:cs="Times New Roman"/>
                <w:kern w:val="2"/>
                <w:sz w:val="20"/>
                <w:szCs w:val="20"/>
                <w:lang w:val="en-US" w:eastAsia="zh-CN" w:bidi="ar-SA"/>
              </w:rPr>
              <w:t xml:space="preserve"> + T</w:t>
            </w:r>
            <w:r>
              <w:rPr>
                <w:rFonts w:hint="eastAsia" w:ascii="Times New Roman" w:hAnsi="Times New Roman" w:eastAsia="宋体" w:cs="Times New Roman"/>
                <w:kern w:val="2"/>
                <w:sz w:val="20"/>
                <w:szCs w:val="20"/>
                <w:vertAlign w:val="subscript"/>
                <w:lang w:val="en-US" w:eastAsia="zh-CN" w:bidi="ar-SA"/>
              </w:rPr>
              <w:t>measure</w:t>
            </w:r>
            <w:r>
              <w:rPr>
                <w:rFonts w:hint="eastAsia" w:ascii="Times New Roman" w:hAnsi="Times New Roman" w:eastAsia="宋体" w:cs="Times New Roman"/>
                <w:kern w:val="2"/>
                <w:sz w:val="20"/>
                <w:szCs w:val="20"/>
                <w:lang w:val="en-US" w:eastAsia="zh-CN" w:bidi="ar-SA"/>
              </w:rPr>
              <w:t xml:space="preserve"> + T</w:t>
            </w:r>
            <w:r>
              <w:rPr>
                <w:rFonts w:hint="eastAsia" w:ascii="Times New Roman" w:hAnsi="Times New Roman" w:eastAsia="宋体" w:cs="Times New Roman"/>
                <w:kern w:val="2"/>
                <w:sz w:val="20"/>
                <w:szCs w:val="20"/>
                <w:vertAlign w:val="subscript"/>
                <w:lang w:val="en-US" w:eastAsia="zh-CN" w:bidi="ar-SA"/>
              </w:rPr>
              <w:t>LTM_execution</w:t>
            </w:r>
            <w:r>
              <w:rPr>
                <w:rFonts w:hint="eastAsia" w:ascii="Times New Roman" w:hAnsi="Times New Roman" w:eastAsia="宋体" w:cs="Times New Roman"/>
                <w:kern w:val="2"/>
                <w:sz w:val="20"/>
                <w:szCs w:val="20"/>
                <w:lang w:val="en-US" w:eastAsia="zh-CN" w:bidi="ar-SA"/>
              </w:rPr>
              <w:t xml:space="preserve"> + T</w:t>
            </w:r>
            <w:r>
              <w:rPr>
                <w:rFonts w:hint="eastAsia" w:ascii="Times New Roman" w:hAnsi="Times New Roman" w:eastAsia="宋体" w:cs="Times New Roman"/>
                <w:kern w:val="2"/>
                <w:sz w:val="20"/>
                <w:szCs w:val="20"/>
                <w:vertAlign w:val="subscript"/>
                <w:lang w:val="en-US" w:eastAsia="zh-CN" w:bidi="ar-SA"/>
              </w:rPr>
              <w:t>LTM-interrupt.</w:t>
            </w:r>
          </w:p>
          <w:p w14:paraId="1B17A975">
            <w:pPr>
              <w:keepNext w:val="0"/>
              <w:keepLines w:val="0"/>
              <w:widowControl/>
              <w:numPr>
                <w:ilvl w:val="1"/>
                <w:numId w:val="5"/>
              </w:numPr>
              <w:suppressLineNumbers w:val="0"/>
              <w:overflowPunct w:val="0"/>
              <w:autoSpaceDE w:val="0"/>
              <w:autoSpaceDN w:val="0"/>
              <w:adjustRightInd w:val="0"/>
              <w:spacing w:before="0" w:beforeAutospacing="0" w:after="120" w:afterAutospacing="0"/>
              <w:ind w:left="1080" w:right="0" w:hanging="360" w:firstLineChars="0"/>
              <w:textAlignment w:val="baseline"/>
              <w:rPr>
                <w:rFonts w:hint="eastAsia" w:ascii="Times New Roman" w:hAnsi="Times New Roman" w:eastAsia="宋体" w:cs="Times New Roman"/>
                <w:color w:val="000000"/>
                <w:sz w:val="20"/>
                <w:szCs w:val="20"/>
                <w:lang w:val="en-US" w:eastAsia="zh-CN" w:bidi="ar-SA"/>
              </w:rPr>
            </w:pPr>
            <w:r>
              <w:rPr>
                <w:rFonts w:hint="eastAsia" w:ascii="Times New Roman" w:hAnsi="Times New Roman" w:eastAsia="宋体" w:cs="Times New Roman"/>
                <w:color w:val="000000"/>
                <w:sz w:val="20"/>
                <w:szCs w:val="20"/>
                <w:lang w:val="en-US" w:eastAsia="zh-CN" w:bidi="ar-SA"/>
              </w:rPr>
              <w:t xml:space="preserve">Option 3: </w:t>
            </w:r>
            <w:r>
              <w:rPr>
                <w:rFonts w:hint="eastAsia" w:ascii="Times New Roman" w:hAnsi="Times New Roman" w:eastAsia="MS Mincho" w:cs="Times New Roman"/>
                <w:sz w:val="20"/>
                <w:szCs w:val="20"/>
                <w:lang w:val="en-US" w:eastAsia="zh-CN" w:bidi="ar-SA"/>
              </w:rPr>
              <w:t>D</w:t>
            </w:r>
            <w:r>
              <w:rPr>
                <w:rFonts w:hint="eastAsia" w:ascii="Times New Roman" w:hAnsi="Times New Roman" w:eastAsia="MS Mincho" w:cs="Times New Roman"/>
                <w:sz w:val="20"/>
                <w:szCs w:val="20"/>
                <w:vertAlign w:val="subscript"/>
                <w:lang w:val="en-US" w:eastAsia="zh-CN" w:bidi="ar-SA"/>
              </w:rPr>
              <w:t>CLTM</w:t>
            </w:r>
            <w:r>
              <w:rPr>
                <w:rFonts w:hint="eastAsia" w:ascii="Times New Roman" w:hAnsi="Times New Roman" w:eastAsia="MS Mincho" w:cs="Times New Roman"/>
                <w:sz w:val="20"/>
                <w:szCs w:val="20"/>
                <w:lang w:val="en-US" w:eastAsia="zh-CN" w:bidi="ar-SA"/>
              </w:rPr>
              <w:t xml:space="preserve"> = T</w:t>
            </w:r>
            <w:r>
              <w:rPr>
                <w:rFonts w:hint="eastAsia" w:ascii="Times New Roman" w:hAnsi="Times New Roman" w:eastAsia="MS Mincho" w:cs="Times New Roman"/>
                <w:sz w:val="20"/>
                <w:szCs w:val="20"/>
                <w:vertAlign w:val="subscript"/>
                <w:lang w:val="en-US" w:eastAsia="zh-CN" w:bidi="ar-SA"/>
              </w:rPr>
              <w:t>RRC</w:t>
            </w:r>
            <w:r>
              <w:rPr>
                <w:rFonts w:hint="eastAsia" w:ascii="Times New Roman" w:hAnsi="Times New Roman" w:eastAsia="MS Mincho" w:cs="Times New Roman"/>
                <w:sz w:val="20"/>
                <w:szCs w:val="20"/>
                <w:lang w:val="en-US" w:eastAsia="zh-CN" w:bidi="ar-SA"/>
              </w:rPr>
              <w:t xml:space="preserve"> + </w:t>
            </w:r>
            <w:r>
              <w:rPr>
                <w:rFonts w:hint="eastAsia" w:ascii="Times New Roman" w:hAnsi="Times New Roman" w:eastAsia="MS Mincho" w:cs="Times New Roman"/>
                <w:iCs/>
                <w:sz w:val="20"/>
                <w:szCs w:val="20"/>
                <w:lang w:val="en-US" w:eastAsia="zh-CN" w:bidi="ar-SA"/>
              </w:rPr>
              <w:t>T</w:t>
            </w:r>
            <w:r>
              <w:rPr>
                <w:rFonts w:hint="eastAsia" w:ascii="Times New Roman" w:hAnsi="Times New Roman" w:eastAsia="MS Mincho" w:cs="Times New Roman"/>
                <w:iCs/>
                <w:sz w:val="20"/>
                <w:szCs w:val="20"/>
                <w:vertAlign w:val="subscript"/>
                <w:lang w:val="en-US" w:eastAsia="zh-CN" w:bidi="ar-SA"/>
              </w:rPr>
              <w:t>Event_DU</w:t>
            </w:r>
            <w:r>
              <w:rPr>
                <w:rFonts w:hint="eastAsia" w:ascii="Times New Roman" w:hAnsi="Times New Roman" w:eastAsia="MS Mincho" w:cs="Times New Roman"/>
                <w:iCs/>
                <w:sz w:val="20"/>
                <w:szCs w:val="20"/>
                <w:lang w:val="en-US" w:eastAsia="zh-CN" w:bidi="ar-SA"/>
              </w:rPr>
              <w:t xml:space="preserve"> + </w:t>
            </w:r>
            <w:r>
              <w:rPr>
                <w:rFonts w:hint="eastAsia" w:ascii="Times New Roman" w:hAnsi="Times New Roman" w:eastAsia="MS Mincho" w:cs="Times New Roman"/>
                <w:sz w:val="20"/>
                <w:szCs w:val="20"/>
                <w:lang w:val="en-US" w:eastAsia="zh-CN" w:bidi="ar-SA"/>
              </w:rPr>
              <w:t>T</w:t>
            </w:r>
            <w:r>
              <w:rPr>
                <w:rFonts w:hint="eastAsia" w:ascii="Times New Roman" w:hAnsi="Times New Roman" w:eastAsia="MS Mincho" w:cs="Times New Roman"/>
                <w:sz w:val="20"/>
                <w:szCs w:val="20"/>
                <w:vertAlign w:val="subscript"/>
                <w:lang w:val="en-US" w:eastAsia="zh-CN" w:bidi="ar-SA"/>
              </w:rPr>
              <w:t>measure</w:t>
            </w:r>
            <w:r>
              <w:rPr>
                <w:rFonts w:hint="eastAsia" w:ascii="Times New Roman" w:hAnsi="Times New Roman" w:eastAsia="MS Mincho" w:cs="Times New Roman"/>
                <w:sz w:val="20"/>
                <w:szCs w:val="20"/>
                <w:lang w:val="en-US" w:eastAsia="zh-CN" w:bidi="ar-SA"/>
              </w:rPr>
              <w:t xml:space="preserve"> + </w:t>
            </w:r>
            <w:r>
              <w:rPr>
                <w:rFonts w:hint="eastAsia" w:ascii="Times New Roman" w:hAnsi="Times New Roman" w:eastAsia="等线" w:cs="Times New Roman"/>
                <w:sz w:val="20"/>
                <w:szCs w:val="20"/>
                <w:lang w:val="en-US" w:eastAsia="zh-CN" w:bidi="ar-SA"/>
              </w:rPr>
              <w:t>T</w:t>
            </w:r>
            <w:r>
              <w:rPr>
                <w:rFonts w:hint="eastAsia" w:ascii="Times New Roman" w:hAnsi="Times New Roman" w:eastAsia="等线" w:cs="Times New Roman"/>
                <w:sz w:val="20"/>
                <w:szCs w:val="20"/>
                <w:vertAlign w:val="subscript"/>
                <w:lang w:val="en-US" w:eastAsia="zh-CN" w:bidi="ar-SA"/>
              </w:rPr>
              <w:t>LTM-interrupt</w:t>
            </w:r>
            <w:r>
              <w:rPr>
                <w:rFonts w:hint="eastAsia" w:ascii="Times New Roman" w:hAnsi="Times New Roman" w:eastAsia="MS Mincho" w:cs="Times New Roman"/>
                <w:sz w:val="20"/>
                <w:szCs w:val="20"/>
                <w:lang w:val="en-US" w:eastAsia="zh-CN" w:bidi="ar-SA"/>
              </w:rPr>
              <w:t xml:space="preserve"> + T</w:t>
            </w:r>
            <w:r>
              <w:rPr>
                <w:rFonts w:hint="eastAsia" w:ascii="Times New Roman" w:hAnsi="Times New Roman" w:eastAsia="MS Mincho" w:cs="Times New Roman"/>
                <w:sz w:val="20"/>
                <w:szCs w:val="20"/>
                <w:vertAlign w:val="subscript"/>
                <w:lang w:val="en-US" w:eastAsia="zh-CN" w:bidi="ar-SA"/>
              </w:rPr>
              <w:t>CLTM_executio</w:t>
            </w:r>
            <w:r>
              <w:rPr>
                <w:rFonts w:hint="eastAsia" w:ascii="Times New Roman" w:hAnsi="Times New Roman" w:eastAsia="等线" w:cs="Times New Roman"/>
                <w:sz w:val="20"/>
                <w:szCs w:val="20"/>
                <w:vertAlign w:val="subscript"/>
                <w:lang w:val="en-US" w:eastAsia="zh-CN" w:bidi="ar-SA"/>
              </w:rPr>
              <w:t>n.</w:t>
            </w:r>
          </w:p>
          <w:p w14:paraId="0793FFC7">
            <w:pPr>
              <w:keepNext w:val="0"/>
              <w:keepLines w:val="0"/>
              <w:widowControl/>
              <w:numPr>
                <w:ilvl w:val="1"/>
                <w:numId w:val="5"/>
              </w:numPr>
              <w:suppressLineNumbers w:val="0"/>
              <w:overflowPunct w:val="0"/>
              <w:autoSpaceDE w:val="0"/>
              <w:autoSpaceDN w:val="0"/>
              <w:adjustRightInd w:val="0"/>
              <w:spacing w:before="0" w:beforeAutospacing="0" w:after="120" w:afterAutospacing="0"/>
              <w:ind w:left="1080" w:right="0" w:hanging="360" w:firstLineChars="0"/>
              <w:textAlignment w:val="baseline"/>
              <w:rPr>
                <w:rFonts w:hint="eastAsia" w:ascii="Times New Roman" w:hAnsi="Times New Roman" w:eastAsia="MS Mincho" w:cs="Times New Roman"/>
                <w:sz w:val="24"/>
                <w:szCs w:val="24"/>
                <w:lang w:val="en-US" w:eastAsia="zh-CN" w:bidi="ar-SA"/>
              </w:rPr>
            </w:pPr>
            <w:r>
              <w:rPr>
                <w:rFonts w:hint="eastAsia" w:ascii="Times New Roman" w:hAnsi="Times New Roman" w:eastAsia="宋体" w:cs="Times New Roman"/>
                <w:color w:val="000000"/>
                <w:sz w:val="20"/>
                <w:szCs w:val="20"/>
                <w:lang w:val="en-US" w:eastAsia="zh-CN" w:bidi="ar-SA"/>
              </w:rPr>
              <w:t>Option 4: D</w:t>
            </w:r>
            <w:r>
              <w:rPr>
                <w:rFonts w:hint="eastAsia" w:ascii="Times New Roman" w:hAnsi="Times New Roman" w:eastAsia="宋体" w:cs="Times New Roman"/>
                <w:color w:val="000000"/>
                <w:sz w:val="20"/>
                <w:szCs w:val="20"/>
                <w:vertAlign w:val="subscript"/>
                <w:lang w:val="en-US" w:eastAsia="zh-CN" w:bidi="ar-SA"/>
              </w:rPr>
              <w:t>CLTM</w:t>
            </w:r>
            <w:r>
              <w:rPr>
                <w:rFonts w:hint="eastAsia" w:ascii="Times New Roman" w:hAnsi="Times New Roman" w:eastAsia="宋体" w:cs="Times New Roman"/>
                <w:color w:val="000000"/>
                <w:sz w:val="20"/>
                <w:szCs w:val="20"/>
                <w:lang w:val="en-US" w:eastAsia="zh-CN" w:bidi="ar-SA"/>
              </w:rPr>
              <w:t xml:space="preserve"> = T</w:t>
            </w:r>
            <w:r>
              <w:rPr>
                <w:rFonts w:hint="eastAsia" w:ascii="Times New Roman" w:hAnsi="Times New Roman" w:eastAsia="宋体" w:cs="Times New Roman"/>
                <w:color w:val="000000"/>
                <w:sz w:val="20"/>
                <w:szCs w:val="20"/>
                <w:vertAlign w:val="subscript"/>
                <w:lang w:val="en-US" w:eastAsia="zh-CN" w:bidi="ar-SA"/>
              </w:rPr>
              <w:t>LTM_event_DU</w:t>
            </w:r>
            <w:r>
              <w:rPr>
                <w:rFonts w:hint="eastAsia" w:ascii="Times New Roman" w:hAnsi="Times New Roman" w:eastAsia="宋体" w:cs="Times New Roman"/>
                <w:color w:val="000000"/>
                <w:sz w:val="20"/>
                <w:szCs w:val="20"/>
                <w:lang w:val="en-US" w:eastAsia="zh-CN" w:bidi="ar-SA"/>
              </w:rPr>
              <w:t xml:space="preserve"> + T</w:t>
            </w:r>
            <w:r>
              <w:rPr>
                <w:rFonts w:hint="eastAsia" w:ascii="Times New Roman" w:hAnsi="Times New Roman" w:eastAsia="宋体" w:cs="Times New Roman"/>
                <w:color w:val="000000"/>
                <w:sz w:val="20"/>
                <w:szCs w:val="20"/>
                <w:vertAlign w:val="subscript"/>
                <w:lang w:val="en-US" w:eastAsia="zh-CN" w:bidi="ar-SA"/>
              </w:rPr>
              <w:t>LTM_measure</w:t>
            </w:r>
            <w:r>
              <w:rPr>
                <w:rFonts w:hint="eastAsia" w:ascii="Times New Roman" w:hAnsi="Times New Roman" w:eastAsia="宋体" w:cs="Times New Roman"/>
                <w:color w:val="000000"/>
                <w:sz w:val="20"/>
                <w:szCs w:val="20"/>
                <w:lang w:val="en-US" w:eastAsia="zh-CN" w:bidi="ar-SA"/>
              </w:rPr>
              <w:t xml:space="preserve"> + T</w:t>
            </w:r>
            <w:r>
              <w:rPr>
                <w:rFonts w:hint="eastAsia" w:ascii="Times New Roman" w:hAnsi="Times New Roman" w:eastAsia="宋体" w:cs="Times New Roman"/>
                <w:color w:val="000000"/>
                <w:sz w:val="20"/>
                <w:szCs w:val="20"/>
                <w:vertAlign w:val="subscript"/>
                <w:lang w:val="en-US" w:eastAsia="zh-CN" w:bidi="ar-SA"/>
              </w:rPr>
              <w:t>LTM-processing</w:t>
            </w:r>
            <w:r>
              <w:rPr>
                <w:rFonts w:hint="eastAsia" w:ascii="Times New Roman" w:hAnsi="Times New Roman" w:eastAsia="宋体" w:cs="Times New Roman"/>
                <w:color w:val="000000"/>
                <w:sz w:val="20"/>
                <w:szCs w:val="20"/>
                <w:lang w:val="en-US" w:eastAsia="zh-CN" w:bidi="ar-SA"/>
              </w:rPr>
              <w:t xml:space="preserve"> + T</w:t>
            </w:r>
            <w:r>
              <w:rPr>
                <w:rFonts w:hint="eastAsia" w:ascii="Times New Roman" w:hAnsi="Times New Roman" w:eastAsia="宋体" w:cs="Times New Roman"/>
                <w:color w:val="000000"/>
                <w:sz w:val="20"/>
                <w:szCs w:val="20"/>
                <w:vertAlign w:val="subscript"/>
                <w:lang w:val="en-US" w:eastAsia="zh-CN" w:bidi="ar-SA"/>
              </w:rPr>
              <w:t>LTM-IU</w:t>
            </w:r>
            <w:r>
              <w:rPr>
                <w:rFonts w:hint="eastAsia" w:ascii="Times New Roman" w:hAnsi="Times New Roman" w:eastAsia="宋体" w:cs="Times New Roman"/>
                <w:color w:val="000000"/>
                <w:sz w:val="20"/>
                <w:szCs w:val="20"/>
                <w:lang w:val="en-US" w:eastAsia="zh-CN" w:bidi="ar-SA"/>
              </w:rPr>
              <w:t>.</w:t>
            </w:r>
          </w:p>
          <w:p w14:paraId="1E6A3D8E">
            <w:pPr>
              <w:keepNext w:val="0"/>
              <w:keepLines w:val="0"/>
              <w:widowControl/>
              <w:numPr>
                <w:ilvl w:val="2"/>
                <w:numId w:val="5"/>
              </w:numPr>
              <w:suppressLineNumbers w:val="0"/>
              <w:overflowPunct w:val="0"/>
              <w:autoSpaceDE w:val="0"/>
              <w:autoSpaceDN w:val="0"/>
              <w:adjustRightInd w:val="0"/>
              <w:spacing w:before="0" w:beforeAutospacing="0" w:after="120" w:afterAutospacing="0"/>
              <w:ind w:left="1800" w:right="0" w:hanging="360" w:firstLineChars="0"/>
              <w:textAlignment w:val="baseline"/>
              <w:rPr>
                <w:rFonts w:hint="eastAsia" w:ascii="Times New Roman" w:hAnsi="Times New Roman" w:eastAsia="MS Mincho" w:cs="Times New Roman"/>
                <w:sz w:val="24"/>
                <w:szCs w:val="24"/>
                <w:lang w:val="en-US" w:eastAsia="zh-CN" w:bidi="ar-SA"/>
              </w:rPr>
            </w:pPr>
            <w:r>
              <w:rPr>
                <w:rFonts w:hint="eastAsia" w:ascii="Times New Roman" w:hAnsi="Times New Roman" w:eastAsia="等线" w:cs="Times New Roman"/>
                <w:sz w:val="20"/>
                <w:szCs w:val="20"/>
                <w:lang w:val="en-US" w:eastAsia="zh-CN" w:bidi="ar-SA"/>
              </w:rPr>
              <w:t xml:space="preserve"> need of T</w:t>
            </w:r>
            <w:r>
              <w:rPr>
                <w:rFonts w:hint="eastAsia" w:ascii="Times New Roman" w:hAnsi="Times New Roman" w:eastAsia="等线" w:cs="Times New Roman"/>
                <w:sz w:val="20"/>
                <w:szCs w:val="20"/>
                <w:vertAlign w:val="subscript"/>
                <w:lang w:val="en-US" w:eastAsia="zh-CN" w:bidi="ar-SA"/>
              </w:rPr>
              <w:t>LTM-RRC-processing</w:t>
            </w:r>
            <w:r>
              <w:rPr>
                <w:rFonts w:hint="eastAsia" w:ascii="Times New Roman" w:hAnsi="Times New Roman" w:eastAsia="等线" w:cs="Times New Roman"/>
                <w:sz w:val="20"/>
                <w:szCs w:val="20"/>
                <w:lang w:val="en-US" w:eastAsia="zh-CN" w:bidi="ar-SA"/>
              </w:rPr>
              <w:t>, T</w:t>
            </w:r>
            <w:r>
              <w:rPr>
                <w:rFonts w:hint="eastAsia" w:ascii="Times New Roman" w:hAnsi="Times New Roman" w:eastAsia="等线" w:cs="Times New Roman"/>
                <w:sz w:val="20"/>
                <w:szCs w:val="20"/>
                <w:vertAlign w:val="subscript"/>
                <w:lang w:val="en-US" w:eastAsia="zh-CN" w:bidi="ar-SA"/>
              </w:rPr>
              <w:t>first-RS</w:t>
            </w:r>
            <w:r>
              <w:rPr>
                <w:rFonts w:hint="eastAsia" w:ascii="Times New Roman" w:hAnsi="Times New Roman" w:eastAsia="等线" w:cs="Times New Roman"/>
                <w:sz w:val="20"/>
                <w:szCs w:val="20"/>
                <w:lang w:val="en-US" w:eastAsia="zh-CN" w:bidi="ar-SA"/>
              </w:rPr>
              <w:t>, T</w:t>
            </w:r>
            <w:r>
              <w:rPr>
                <w:rFonts w:hint="eastAsia" w:ascii="Times New Roman" w:hAnsi="Times New Roman" w:eastAsia="等线" w:cs="Times New Roman"/>
                <w:sz w:val="20"/>
                <w:szCs w:val="20"/>
                <w:vertAlign w:val="subscript"/>
                <w:lang w:val="en-US" w:eastAsia="zh-CN" w:bidi="ar-SA"/>
              </w:rPr>
              <w:t>RS-proc</w:t>
            </w:r>
            <w:r>
              <w:rPr>
                <w:rFonts w:hint="eastAsia" w:ascii="Times New Roman" w:hAnsi="Times New Roman" w:eastAsia="等线" w:cs="Times New Roman"/>
                <w:sz w:val="20"/>
                <w:szCs w:val="20"/>
                <w:lang w:val="en-US" w:eastAsia="zh-CN" w:bidi="ar-SA"/>
              </w:rPr>
              <w:t xml:space="preserve"> and any additional components in the cell switch delay depends on when DL sync and ASN.1 decoding are to happen, which may depend on RAN1/2 CLTM design.</w:t>
            </w:r>
          </w:p>
          <w:p w14:paraId="40384916">
            <w:pPr>
              <w:keepNext w:val="0"/>
              <w:keepLines w:val="0"/>
              <w:widowControl/>
              <w:numPr>
                <w:ilvl w:val="1"/>
                <w:numId w:val="5"/>
              </w:numPr>
              <w:suppressLineNumbers w:val="0"/>
              <w:overflowPunct w:val="0"/>
              <w:autoSpaceDE w:val="0"/>
              <w:autoSpaceDN w:val="0"/>
              <w:adjustRightInd w:val="0"/>
              <w:spacing w:before="0" w:beforeAutospacing="0" w:after="120" w:afterAutospacing="0"/>
              <w:ind w:left="1080" w:right="0" w:hanging="360" w:firstLineChars="0"/>
              <w:textAlignment w:val="baseline"/>
              <w:rPr>
                <w:rFonts w:hint="default" w:ascii="Times New Roman" w:hAnsi="Times New Roman" w:cs="Times New Roman"/>
                <w:b/>
                <w:bCs/>
                <w:sz w:val="20"/>
                <w:szCs w:val="20"/>
                <w:u w:val="single"/>
                <w:vertAlign w:val="baseline"/>
                <w:lang w:val="en-US" w:eastAsia="zh-CN"/>
              </w:rPr>
            </w:pPr>
            <w:r>
              <w:rPr>
                <w:rFonts w:hint="eastAsia" w:ascii="Times New Roman" w:hAnsi="Times New Roman" w:eastAsia="宋体" w:cs="Times New Roman"/>
                <w:color w:val="000000"/>
                <w:sz w:val="20"/>
                <w:szCs w:val="20"/>
                <w:lang w:val="en-US" w:eastAsia="zh-CN" w:bidi="ar-SA"/>
              </w:rPr>
              <w:t>Option 5: At least the delay uncertainty (</w:t>
            </w:r>
            <w:r>
              <w:rPr>
                <w:rFonts w:hint="eastAsia" w:ascii="Times New Roman" w:hAnsi="Times New Roman" w:eastAsia="MS Mincho" w:cs="Times New Roman"/>
                <w:iCs/>
                <w:sz w:val="20"/>
                <w:szCs w:val="20"/>
                <w:lang w:val="en-US" w:eastAsia="zh-CN" w:bidi="ar-SA"/>
              </w:rPr>
              <w:t>T</w:t>
            </w:r>
            <w:r>
              <w:rPr>
                <w:rFonts w:hint="eastAsia" w:ascii="Times New Roman" w:hAnsi="Times New Roman" w:eastAsia="MS Mincho" w:cs="Times New Roman"/>
                <w:iCs/>
                <w:sz w:val="20"/>
                <w:szCs w:val="20"/>
                <w:vertAlign w:val="subscript"/>
                <w:lang w:val="en-US" w:eastAsia="zh-CN" w:bidi="ar-SA"/>
              </w:rPr>
              <w:t>Event_DU</w:t>
            </w:r>
            <w:r>
              <w:rPr>
                <w:rFonts w:hint="eastAsia" w:ascii="Times New Roman" w:hAnsi="Times New Roman" w:eastAsia="宋体" w:cs="Times New Roman"/>
                <w:color w:val="000000"/>
                <w:sz w:val="20"/>
                <w:szCs w:val="20"/>
                <w:lang w:val="en-US" w:eastAsia="zh-CN" w:bidi="ar-SA"/>
              </w:rPr>
              <w:t>), the measurements time (</w:t>
            </w:r>
            <w:r>
              <w:rPr>
                <w:rFonts w:hint="eastAsia" w:ascii="Times New Roman" w:hAnsi="Times New Roman" w:eastAsia="MS Mincho" w:cs="Times New Roman"/>
                <w:bCs/>
                <w:sz w:val="20"/>
                <w:szCs w:val="20"/>
                <w:lang w:val="en-US" w:eastAsia="zh-CN" w:bidi="ar-SA"/>
              </w:rPr>
              <w:t>T</w:t>
            </w:r>
            <w:r>
              <w:rPr>
                <w:rFonts w:hint="eastAsia" w:ascii="Times New Roman" w:hAnsi="Times New Roman" w:eastAsia="MS Mincho" w:cs="Times New Roman"/>
                <w:bCs/>
                <w:sz w:val="20"/>
                <w:szCs w:val="20"/>
                <w:vertAlign w:val="subscript"/>
                <w:lang w:val="en-US" w:eastAsia="zh-CN" w:bidi="ar-SA"/>
              </w:rPr>
              <w:t>measure</w:t>
            </w:r>
            <w:r>
              <w:rPr>
                <w:rFonts w:hint="eastAsia" w:ascii="Times New Roman" w:hAnsi="Times New Roman" w:eastAsia="宋体" w:cs="Times New Roman"/>
                <w:color w:val="000000"/>
                <w:sz w:val="20"/>
                <w:szCs w:val="20"/>
                <w:lang w:val="en-US" w:eastAsia="zh-CN" w:bidi="ar-SA"/>
              </w:rPr>
              <w:t>) and the conditional execution preparation tim</w:t>
            </w:r>
            <w:r>
              <w:rPr>
                <w:rFonts w:hint="eastAsia" w:ascii="Times New Roman" w:hAnsi="Times New Roman" w:eastAsia="宋体" w:cs="Times New Roman"/>
                <w:sz w:val="20"/>
                <w:szCs w:val="20"/>
                <w:lang w:val="en-US" w:eastAsia="zh-CN" w:bidi="ar-SA"/>
              </w:rPr>
              <w:t>e (</w:t>
            </w:r>
            <w:r>
              <w:rPr>
                <w:rFonts w:hint="eastAsia" w:ascii="Times New Roman" w:hAnsi="Times New Roman" w:eastAsia="Times New Roman" w:cs="Times New Roman"/>
                <w:sz w:val="20"/>
                <w:szCs w:val="20"/>
                <w:lang w:val="en-GB" w:eastAsia="en-GB" w:bidi="ar-SA"/>
              </w:rPr>
              <w:t>T</w:t>
            </w:r>
            <w:r>
              <w:rPr>
                <w:rFonts w:hint="eastAsia" w:ascii="Times New Roman" w:hAnsi="Times New Roman" w:eastAsia="Times New Roman" w:cs="Times New Roman"/>
                <w:sz w:val="20"/>
                <w:szCs w:val="20"/>
                <w:vertAlign w:val="subscript"/>
                <w:lang w:val="en-GB" w:eastAsia="en-GB" w:bidi="ar-SA"/>
              </w:rPr>
              <w:t>C</w:t>
            </w:r>
            <w:r>
              <w:rPr>
                <w:rFonts w:hint="eastAsia" w:ascii="Times New Roman" w:hAnsi="Times New Roman" w:eastAsia="等线" w:cs="Times New Roman"/>
                <w:sz w:val="20"/>
                <w:szCs w:val="20"/>
                <w:vertAlign w:val="subscript"/>
                <w:lang w:val="en-GB" w:eastAsia="zh-CN" w:bidi="ar-SA"/>
              </w:rPr>
              <w:t>LTM</w:t>
            </w:r>
            <w:r>
              <w:rPr>
                <w:rFonts w:hint="eastAsia" w:ascii="Times New Roman" w:hAnsi="Times New Roman" w:eastAsia="Times New Roman" w:cs="Times New Roman"/>
                <w:sz w:val="20"/>
                <w:szCs w:val="20"/>
                <w:vertAlign w:val="subscript"/>
                <w:lang w:val="en-GB" w:eastAsia="en-GB" w:bidi="ar-SA"/>
              </w:rPr>
              <w:t>_execution</w:t>
            </w:r>
            <w:r>
              <w:rPr>
                <w:rFonts w:hint="eastAsia" w:ascii="Times New Roman" w:hAnsi="Times New Roman" w:eastAsia="宋体" w:cs="Times New Roman"/>
                <w:sz w:val="20"/>
                <w:szCs w:val="20"/>
                <w:lang w:val="en-US" w:eastAsia="zh-CN" w:bidi="ar-SA"/>
              </w:rPr>
              <w:t>) also</w:t>
            </w:r>
            <w:r>
              <w:rPr>
                <w:rFonts w:hint="eastAsia" w:ascii="Times New Roman" w:hAnsi="Times New Roman" w:eastAsia="宋体" w:cs="Times New Roman"/>
                <w:color w:val="000000"/>
                <w:sz w:val="20"/>
                <w:szCs w:val="20"/>
                <w:lang w:val="en-US" w:eastAsia="zh-CN" w:bidi="ar-SA"/>
              </w:rPr>
              <w:t xml:space="preserve"> need to be considered for Rel-19 conditional LTM Cell Switch delay.</w:t>
            </w:r>
          </w:p>
        </w:tc>
      </w:tr>
    </w:tbl>
    <w:p w14:paraId="221A81E1">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val="0"/>
          <w:bCs w:val="0"/>
          <w:sz w:val="20"/>
          <w:szCs w:val="20"/>
          <w:lang w:val="en-US" w:eastAsia="zh-CN"/>
        </w:rPr>
      </w:pPr>
      <w:r>
        <w:rPr>
          <w:rFonts w:hint="eastAsia" w:ascii="Times New Roman" w:hAnsi="Times New Roman" w:eastAsia="等线" w:cs="Times New Roman"/>
          <w:b w:val="0"/>
          <w:bCs w:val="0"/>
          <w:sz w:val="20"/>
          <w:szCs w:val="20"/>
          <w:lang w:val="en-US" w:eastAsia="zh-CN"/>
        </w:rPr>
        <w:t>Based on RAN2 agreements, the functionality of Conditional LTM basically follow CHO. We agree that CHO requirements framework can be used as baseline when discussing conditional LTM cell switch delay requirements.</w:t>
      </w:r>
    </w:p>
    <w:p w14:paraId="36A40DD7">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val="0"/>
          <w:bCs w:val="0"/>
          <w:sz w:val="20"/>
          <w:szCs w:val="20"/>
          <w:lang w:val="en-US" w:eastAsia="zh-CN"/>
        </w:rPr>
      </w:pPr>
      <w:r>
        <w:rPr>
          <w:rFonts w:hint="eastAsia" w:ascii="Times New Roman" w:hAnsi="Times New Roman" w:eastAsia="等线" w:cs="Times New Roman"/>
          <w:b/>
          <w:bCs/>
          <w:sz w:val="20"/>
          <w:szCs w:val="20"/>
          <w:lang w:val="en-GB" w:eastAsia="zh-CN"/>
        </w:rPr>
        <w:t xml:space="preserve">Proposal </w:t>
      </w:r>
      <w:r>
        <w:rPr>
          <w:rFonts w:hint="eastAsia" w:ascii="Times New Roman" w:hAnsi="Times New Roman" w:eastAsia="等线" w:cs="Times New Roman"/>
          <w:b/>
          <w:bCs/>
          <w:sz w:val="20"/>
          <w:szCs w:val="20"/>
          <w:lang w:val="en-GB" w:eastAsia="zh-CN"/>
        </w:rPr>
        <w:fldChar w:fldCharType="begin"/>
      </w:r>
      <w:r>
        <w:rPr>
          <w:rFonts w:hint="eastAsia" w:ascii="Times New Roman" w:hAnsi="Times New Roman" w:eastAsia="等线" w:cs="Times New Roman"/>
          <w:b/>
          <w:bCs/>
          <w:sz w:val="20"/>
          <w:szCs w:val="20"/>
          <w:lang w:val="en-GB" w:eastAsia="zh-CN"/>
        </w:rPr>
        <w:instrText xml:space="preserve"> SEQ Proposal \* ARABIC </w:instrText>
      </w:r>
      <w:r>
        <w:rPr>
          <w:rFonts w:hint="eastAsia" w:ascii="Times New Roman" w:hAnsi="Times New Roman" w:eastAsia="等线" w:cs="Times New Roman"/>
          <w:b/>
          <w:bCs/>
          <w:sz w:val="20"/>
          <w:szCs w:val="20"/>
          <w:lang w:val="en-GB" w:eastAsia="zh-CN"/>
        </w:rPr>
        <w:fldChar w:fldCharType="separate"/>
      </w:r>
      <w:r>
        <w:rPr>
          <w:rFonts w:hint="eastAsia" w:ascii="Times New Roman" w:hAnsi="Times New Roman" w:eastAsia="等线" w:cs="Times New Roman"/>
          <w:b/>
          <w:bCs/>
          <w:sz w:val="20"/>
          <w:szCs w:val="20"/>
          <w:lang w:val="en-GB" w:eastAsia="zh-CN"/>
        </w:rPr>
        <w:t>1</w:t>
      </w:r>
      <w:r>
        <w:rPr>
          <w:rFonts w:hint="eastAsia" w:ascii="Times New Roman" w:hAnsi="Times New Roman" w:eastAsia="等线" w:cs="Times New Roman"/>
          <w:b/>
          <w:bCs/>
          <w:sz w:val="20"/>
          <w:szCs w:val="20"/>
          <w:lang w:val="en-GB" w:eastAsia="zh-CN"/>
        </w:rPr>
        <w:fldChar w:fldCharType="end"/>
      </w:r>
      <w:r>
        <w:rPr>
          <w:rFonts w:hint="eastAsia" w:ascii="Times New Roman" w:hAnsi="Times New Roman" w:eastAsia="等线" w:cs="Times New Roman"/>
          <w:b/>
          <w:bCs/>
          <w:sz w:val="20"/>
          <w:szCs w:val="20"/>
          <w:lang w:val="en-GB" w:eastAsia="zh-CN"/>
        </w:rPr>
        <w:t>:</w:t>
      </w:r>
      <w:r>
        <w:rPr>
          <w:rFonts w:hint="eastAsia" w:ascii="Times New Roman" w:hAnsi="Times New Roman" w:eastAsia="等线" w:cs="Times New Roman"/>
          <w:b/>
          <w:bCs/>
          <w:sz w:val="20"/>
          <w:szCs w:val="20"/>
          <w:lang w:val="en-US" w:eastAsia="zh-CN"/>
        </w:rPr>
        <w:t xml:space="preserve"> CHO requirements framework can be used as baseline for Conditional LTM.</w:t>
      </w:r>
    </w:p>
    <w:p w14:paraId="0A48EE76">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val="0"/>
          <w:bCs w:val="0"/>
          <w:sz w:val="20"/>
          <w:szCs w:val="20"/>
          <w:lang w:val="en-US" w:eastAsia="zh-CN"/>
        </w:rPr>
      </w:pPr>
      <w:r>
        <w:rPr>
          <w:rFonts w:hint="eastAsia" w:ascii="Times New Roman" w:hAnsi="Times New Roman" w:eastAsia="等线" w:cs="Times New Roman"/>
          <w:b w:val="0"/>
          <w:bCs w:val="0"/>
          <w:sz w:val="20"/>
          <w:szCs w:val="20"/>
          <w:lang w:val="en-US" w:eastAsia="zh-CN"/>
        </w:rPr>
        <w:t>Legacy conditional handover delay is defined as D</w:t>
      </w:r>
      <w:r>
        <w:rPr>
          <w:rFonts w:hint="eastAsia" w:ascii="Times New Roman" w:hAnsi="Times New Roman" w:eastAsia="等线" w:cs="Times New Roman"/>
          <w:b w:val="0"/>
          <w:bCs w:val="0"/>
          <w:sz w:val="20"/>
          <w:szCs w:val="20"/>
          <w:vertAlign w:val="subscript"/>
          <w:lang w:val="en-US" w:eastAsia="zh-CN"/>
        </w:rPr>
        <w:t>CHO</w:t>
      </w:r>
      <w:r>
        <w:rPr>
          <w:rFonts w:hint="eastAsia" w:ascii="Times New Roman" w:hAnsi="Times New Roman" w:eastAsia="等线" w:cs="Times New Roman"/>
          <w:b w:val="0"/>
          <w:bCs w:val="0"/>
          <w:sz w:val="20"/>
          <w:szCs w:val="20"/>
          <w:lang w:val="en-US" w:eastAsia="zh-CN"/>
        </w:rPr>
        <w:t xml:space="preserve"> = T</w:t>
      </w:r>
      <w:r>
        <w:rPr>
          <w:rFonts w:hint="eastAsia" w:ascii="Times New Roman" w:hAnsi="Times New Roman" w:eastAsia="等线" w:cs="Times New Roman"/>
          <w:b w:val="0"/>
          <w:bCs w:val="0"/>
          <w:sz w:val="20"/>
          <w:szCs w:val="20"/>
          <w:vertAlign w:val="subscript"/>
          <w:lang w:val="en-US" w:eastAsia="zh-CN"/>
        </w:rPr>
        <w:t>RRC</w:t>
      </w:r>
      <w:r>
        <w:rPr>
          <w:rFonts w:hint="eastAsia" w:ascii="Times New Roman" w:hAnsi="Times New Roman" w:eastAsia="等线" w:cs="Times New Roman"/>
          <w:b w:val="0"/>
          <w:bCs w:val="0"/>
          <w:sz w:val="20"/>
          <w:szCs w:val="20"/>
          <w:lang w:val="en-US" w:eastAsia="zh-CN"/>
        </w:rPr>
        <w:t xml:space="preserve"> + T</w:t>
      </w:r>
      <w:r>
        <w:rPr>
          <w:rFonts w:hint="eastAsia" w:ascii="Times New Roman" w:hAnsi="Times New Roman" w:eastAsia="等线" w:cs="Times New Roman"/>
          <w:b w:val="0"/>
          <w:bCs w:val="0"/>
          <w:sz w:val="20"/>
          <w:szCs w:val="20"/>
          <w:vertAlign w:val="subscript"/>
          <w:lang w:val="en-US" w:eastAsia="zh-CN"/>
        </w:rPr>
        <w:t>Event_DU</w:t>
      </w:r>
      <w:r>
        <w:rPr>
          <w:rFonts w:hint="eastAsia" w:ascii="Times New Roman" w:hAnsi="Times New Roman" w:eastAsia="等线" w:cs="Times New Roman"/>
          <w:b w:val="0"/>
          <w:bCs w:val="0"/>
          <w:sz w:val="20"/>
          <w:szCs w:val="20"/>
          <w:lang w:val="en-US" w:eastAsia="zh-CN"/>
        </w:rPr>
        <w:t xml:space="preserve"> + T</w:t>
      </w:r>
      <w:r>
        <w:rPr>
          <w:rFonts w:hint="eastAsia" w:ascii="Times New Roman" w:hAnsi="Times New Roman" w:eastAsia="等线" w:cs="Times New Roman"/>
          <w:b w:val="0"/>
          <w:bCs w:val="0"/>
          <w:sz w:val="20"/>
          <w:szCs w:val="20"/>
          <w:vertAlign w:val="subscript"/>
          <w:lang w:val="en-US" w:eastAsia="zh-CN"/>
        </w:rPr>
        <w:t>measure</w:t>
      </w:r>
      <w:r>
        <w:rPr>
          <w:rFonts w:hint="eastAsia" w:ascii="Times New Roman" w:hAnsi="Times New Roman" w:eastAsia="等线" w:cs="Times New Roman"/>
          <w:b w:val="0"/>
          <w:bCs w:val="0"/>
          <w:sz w:val="20"/>
          <w:szCs w:val="20"/>
          <w:lang w:val="en-US" w:eastAsia="zh-CN"/>
        </w:rPr>
        <w:t xml:space="preserve"> + T</w:t>
      </w:r>
      <w:r>
        <w:rPr>
          <w:rFonts w:hint="eastAsia" w:ascii="Times New Roman" w:hAnsi="Times New Roman" w:eastAsia="等线" w:cs="Times New Roman"/>
          <w:b w:val="0"/>
          <w:bCs w:val="0"/>
          <w:sz w:val="20"/>
          <w:szCs w:val="20"/>
          <w:vertAlign w:val="subscript"/>
          <w:lang w:val="en-US" w:eastAsia="zh-CN"/>
        </w:rPr>
        <w:t>interrupt</w:t>
      </w:r>
      <w:r>
        <w:rPr>
          <w:rFonts w:hint="eastAsia" w:ascii="Times New Roman" w:hAnsi="Times New Roman" w:eastAsia="等线" w:cs="Times New Roman"/>
          <w:b w:val="0"/>
          <w:bCs w:val="0"/>
          <w:sz w:val="20"/>
          <w:szCs w:val="20"/>
          <w:lang w:val="en-US" w:eastAsia="zh-CN"/>
        </w:rPr>
        <w:t xml:space="preserve"> + T</w:t>
      </w:r>
      <w:r>
        <w:rPr>
          <w:rFonts w:hint="eastAsia" w:ascii="Times New Roman" w:hAnsi="Times New Roman" w:eastAsia="等线" w:cs="Times New Roman"/>
          <w:b w:val="0"/>
          <w:bCs w:val="0"/>
          <w:sz w:val="20"/>
          <w:szCs w:val="20"/>
          <w:vertAlign w:val="subscript"/>
          <w:lang w:val="en-US" w:eastAsia="zh-CN"/>
        </w:rPr>
        <w:t>CHO_execution</w:t>
      </w:r>
      <w:r>
        <w:rPr>
          <w:rFonts w:hint="eastAsia" w:ascii="Times New Roman" w:hAnsi="Times New Roman" w:eastAsia="等线" w:cs="Times New Roman"/>
          <w:b w:val="0"/>
          <w:bCs w:val="0"/>
          <w:sz w:val="20"/>
          <w:szCs w:val="20"/>
          <w:vertAlign w:val="baseline"/>
          <w:lang w:val="en-US" w:eastAsia="zh-CN"/>
        </w:rPr>
        <w:t xml:space="preserve">. Also, RAN4 define the </w:t>
      </w:r>
      <w:r>
        <w:rPr>
          <w:rFonts w:hint="eastAsia" w:ascii="Times New Roman" w:hAnsi="Times New Roman" w:eastAsia="等线" w:cs="Times New Roman"/>
          <w:b w:val="0"/>
          <w:bCs w:val="0"/>
          <w:sz w:val="20"/>
          <w:szCs w:val="20"/>
          <w:lang w:val="en-US" w:eastAsia="zh-CN"/>
        </w:rPr>
        <w:t xml:space="preserve">the starting point is from the end of the last TTI containing the RRC command implying conditional handover. We support to define the starting point as for Conditional LTM as legacy CHO. </w:t>
      </w:r>
    </w:p>
    <w:p w14:paraId="0FFAD002">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bCs/>
          <w:sz w:val="20"/>
          <w:szCs w:val="20"/>
          <w:lang w:val="en-US" w:eastAsia="zh-CN"/>
        </w:rPr>
      </w:pPr>
      <w:r>
        <w:rPr>
          <w:rFonts w:hint="eastAsia" w:ascii="Times New Roman" w:hAnsi="Times New Roman" w:eastAsia="等线" w:cs="Times New Roman"/>
          <w:b/>
          <w:bCs/>
          <w:sz w:val="20"/>
          <w:szCs w:val="20"/>
          <w:lang w:val="en-GB" w:eastAsia="zh-CN"/>
        </w:rPr>
        <w:t xml:space="preserve">Proposal </w:t>
      </w:r>
      <w:r>
        <w:rPr>
          <w:rFonts w:hint="eastAsia" w:ascii="Times New Roman" w:hAnsi="Times New Roman" w:eastAsia="等线" w:cs="Times New Roman"/>
          <w:b/>
          <w:bCs/>
          <w:sz w:val="20"/>
          <w:szCs w:val="20"/>
          <w:lang w:val="en-GB" w:eastAsia="zh-CN"/>
        </w:rPr>
        <w:fldChar w:fldCharType="begin"/>
      </w:r>
      <w:r>
        <w:rPr>
          <w:rFonts w:hint="eastAsia" w:ascii="Times New Roman" w:hAnsi="Times New Roman" w:eastAsia="等线" w:cs="Times New Roman"/>
          <w:b/>
          <w:bCs/>
          <w:sz w:val="20"/>
          <w:szCs w:val="20"/>
          <w:lang w:val="en-GB" w:eastAsia="zh-CN"/>
        </w:rPr>
        <w:instrText xml:space="preserve"> SEQ Proposal \* ARABIC </w:instrText>
      </w:r>
      <w:r>
        <w:rPr>
          <w:rFonts w:hint="eastAsia" w:ascii="Times New Roman" w:hAnsi="Times New Roman" w:eastAsia="等线" w:cs="Times New Roman"/>
          <w:b/>
          <w:bCs/>
          <w:sz w:val="20"/>
          <w:szCs w:val="20"/>
          <w:lang w:val="en-GB" w:eastAsia="zh-CN"/>
        </w:rPr>
        <w:fldChar w:fldCharType="separate"/>
      </w:r>
      <w:r>
        <w:rPr>
          <w:rFonts w:hint="eastAsia" w:ascii="Times New Roman" w:hAnsi="Times New Roman" w:eastAsia="等线" w:cs="Times New Roman"/>
          <w:b/>
          <w:bCs/>
          <w:sz w:val="20"/>
          <w:szCs w:val="20"/>
          <w:lang w:val="en-GB" w:eastAsia="zh-CN"/>
        </w:rPr>
        <w:t>2</w:t>
      </w:r>
      <w:r>
        <w:rPr>
          <w:rFonts w:hint="eastAsia" w:ascii="Times New Roman" w:hAnsi="Times New Roman" w:eastAsia="等线" w:cs="Times New Roman"/>
          <w:b/>
          <w:bCs/>
          <w:sz w:val="20"/>
          <w:szCs w:val="20"/>
          <w:lang w:val="en-GB" w:eastAsia="zh-CN"/>
        </w:rPr>
        <w:fldChar w:fldCharType="end"/>
      </w:r>
      <w:r>
        <w:rPr>
          <w:rFonts w:hint="eastAsia" w:ascii="Times New Roman" w:hAnsi="Times New Roman" w:eastAsia="等线" w:cs="Times New Roman"/>
          <w:b/>
          <w:bCs/>
          <w:sz w:val="20"/>
          <w:szCs w:val="20"/>
          <w:lang w:val="en-GB" w:eastAsia="zh-CN"/>
        </w:rPr>
        <w:t>:</w:t>
      </w:r>
      <w:r>
        <w:rPr>
          <w:rFonts w:hint="eastAsia" w:ascii="Times New Roman" w:hAnsi="Times New Roman" w:eastAsia="等线" w:cs="Times New Roman"/>
          <w:b/>
          <w:bCs/>
          <w:sz w:val="20"/>
          <w:szCs w:val="20"/>
          <w:lang w:val="en-US" w:eastAsia="zh-CN"/>
        </w:rPr>
        <w:t xml:space="preserve"> The starting point of conditional LTM delay is from the end of the last TTI containing the RRC command implying conditional handover. </w:t>
      </w:r>
    </w:p>
    <w:p w14:paraId="00253FAE">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eastAsia="等线" w:cs="Times New Roman"/>
          <w:sz w:val="20"/>
          <w:szCs w:val="20"/>
          <w:vertAlign w:val="baseline"/>
          <w:lang w:val="en-US" w:eastAsia="zh-CN" w:bidi="ar-SA"/>
        </w:rPr>
      </w:pPr>
      <w:r>
        <w:rPr>
          <w:rFonts w:hint="eastAsia" w:ascii="Times New Roman" w:hAnsi="Times New Roman" w:eastAsia="等线" w:cs="Times New Roman"/>
          <w:b w:val="0"/>
          <w:bCs w:val="0"/>
          <w:sz w:val="20"/>
          <w:szCs w:val="20"/>
          <w:lang w:val="en-US" w:eastAsia="zh-CN"/>
        </w:rPr>
        <w:t xml:space="preserve">Similarly, the conditional LTM delay requirement could be defined with the similar components: </w:t>
      </w:r>
      <w:r>
        <w:rPr>
          <w:rFonts w:ascii="Times New Roman" w:hAnsi="Times New Roman" w:eastAsia="MS Mincho" w:cs="Times New Roman"/>
          <w:sz w:val="20"/>
          <w:szCs w:val="20"/>
          <w:lang w:val="en-US" w:eastAsia="zh-CN" w:bidi="ar-SA"/>
        </w:rPr>
        <w:t>D</w:t>
      </w:r>
      <w:r>
        <w:rPr>
          <w:rFonts w:ascii="Times New Roman" w:hAnsi="Times New Roman" w:eastAsia="MS Mincho" w:cs="Times New Roman"/>
          <w:sz w:val="20"/>
          <w:szCs w:val="20"/>
          <w:vertAlign w:val="subscript"/>
          <w:lang w:val="en-US" w:eastAsia="zh-CN" w:bidi="ar-SA"/>
        </w:rPr>
        <w:t>CLTM</w:t>
      </w:r>
      <w:r>
        <w:rPr>
          <w:rFonts w:ascii="Times New Roman" w:hAnsi="Times New Roman" w:eastAsia="MS Mincho" w:cs="Times New Roman"/>
          <w:sz w:val="20"/>
          <w:szCs w:val="20"/>
          <w:lang w:val="en-US" w:eastAsia="zh-CN" w:bidi="ar-SA"/>
        </w:rPr>
        <w:t xml:space="preserve"> = T</w:t>
      </w:r>
      <w:r>
        <w:rPr>
          <w:rFonts w:ascii="Times New Roman" w:hAnsi="Times New Roman" w:eastAsia="MS Mincho" w:cs="Times New Roman"/>
          <w:sz w:val="20"/>
          <w:szCs w:val="20"/>
          <w:vertAlign w:val="subscript"/>
          <w:lang w:val="en-US" w:eastAsia="zh-CN" w:bidi="ar-SA"/>
        </w:rPr>
        <w:t>RRC</w:t>
      </w:r>
      <w:r>
        <w:rPr>
          <w:rFonts w:ascii="Times New Roman" w:hAnsi="Times New Roman" w:eastAsia="MS Mincho" w:cs="Times New Roman"/>
          <w:sz w:val="20"/>
          <w:szCs w:val="20"/>
          <w:lang w:val="en-US" w:eastAsia="zh-CN" w:bidi="ar-SA"/>
        </w:rPr>
        <w:t xml:space="preserve"> + </w:t>
      </w:r>
      <w:r>
        <w:rPr>
          <w:rFonts w:ascii="Times New Roman" w:hAnsi="Times New Roman" w:eastAsia="MS Mincho" w:cs="Times New Roman"/>
          <w:iCs/>
          <w:sz w:val="20"/>
          <w:szCs w:val="20"/>
          <w:lang w:val="en-US" w:eastAsia="zh-CN" w:bidi="ar-SA"/>
        </w:rPr>
        <w:t>T</w:t>
      </w:r>
      <w:r>
        <w:rPr>
          <w:rFonts w:ascii="Times New Roman" w:hAnsi="Times New Roman" w:eastAsia="MS Mincho" w:cs="Times New Roman"/>
          <w:iCs/>
          <w:sz w:val="20"/>
          <w:szCs w:val="20"/>
          <w:vertAlign w:val="subscript"/>
          <w:lang w:val="en-US" w:eastAsia="zh-CN" w:bidi="ar-SA"/>
        </w:rPr>
        <w:t>Event_DU</w:t>
      </w:r>
      <w:r>
        <w:rPr>
          <w:rFonts w:ascii="Times New Roman" w:hAnsi="Times New Roman" w:eastAsia="MS Mincho" w:cs="Times New Roman"/>
          <w:iCs/>
          <w:sz w:val="20"/>
          <w:szCs w:val="20"/>
          <w:lang w:val="en-US" w:eastAsia="zh-CN" w:bidi="ar-SA"/>
        </w:rPr>
        <w:t xml:space="preserve"> + </w:t>
      </w:r>
      <w:r>
        <w:rPr>
          <w:rFonts w:ascii="Times New Roman" w:hAnsi="Times New Roman" w:eastAsia="MS Mincho" w:cs="Times New Roman"/>
          <w:sz w:val="20"/>
          <w:szCs w:val="20"/>
          <w:lang w:val="en-US" w:eastAsia="zh-CN" w:bidi="ar-SA"/>
        </w:rPr>
        <w:t>T</w:t>
      </w:r>
      <w:r>
        <w:rPr>
          <w:rFonts w:ascii="Times New Roman" w:hAnsi="Times New Roman" w:eastAsia="MS Mincho" w:cs="Times New Roman"/>
          <w:sz w:val="20"/>
          <w:szCs w:val="20"/>
          <w:vertAlign w:val="subscript"/>
          <w:lang w:val="en-US" w:eastAsia="zh-CN" w:bidi="ar-SA"/>
        </w:rPr>
        <w:t>measure</w:t>
      </w:r>
      <w:r>
        <w:rPr>
          <w:rFonts w:ascii="Times New Roman" w:hAnsi="Times New Roman" w:eastAsia="MS Mincho" w:cs="Times New Roman"/>
          <w:sz w:val="20"/>
          <w:szCs w:val="20"/>
          <w:lang w:val="en-US" w:eastAsia="zh-CN" w:bidi="ar-SA"/>
        </w:rPr>
        <w:t xml:space="preserve"> + </w:t>
      </w:r>
      <w:r>
        <w:rPr>
          <w:rFonts w:ascii="Times New Roman" w:hAnsi="Times New Roman" w:eastAsia="等线" w:cs="Times New Roman"/>
          <w:sz w:val="20"/>
          <w:szCs w:val="20"/>
          <w:lang w:val="en-US" w:eastAsia="zh-CN" w:bidi="ar-SA"/>
        </w:rPr>
        <w:t>T</w:t>
      </w:r>
      <w:r>
        <w:rPr>
          <w:rFonts w:ascii="Times New Roman" w:hAnsi="Times New Roman" w:eastAsia="等线" w:cs="Times New Roman"/>
          <w:sz w:val="20"/>
          <w:szCs w:val="20"/>
          <w:vertAlign w:val="subscript"/>
          <w:lang w:val="en-US" w:eastAsia="zh-CN" w:bidi="ar-SA"/>
        </w:rPr>
        <w:t>interrupt</w:t>
      </w:r>
      <w:r>
        <w:rPr>
          <w:rFonts w:ascii="Times New Roman" w:hAnsi="Times New Roman" w:eastAsia="MS Mincho" w:cs="Times New Roman"/>
          <w:sz w:val="20"/>
          <w:szCs w:val="20"/>
          <w:lang w:val="en-US" w:eastAsia="zh-CN" w:bidi="ar-SA"/>
        </w:rPr>
        <w:t xml:space="preserve"> + T</w:t>
      </w:r>
      <w:r>
        <w:rPr>
          <w:rFonts w:ascii="Times New Roman" w:hAnsi="Times New Roman" w:eastAsia="MS Mincho" w:cs="Times New Roman"/>
          <w:sz w:val="20"/>
          <w:szCs w:val="20"/>
          <w:vertAlign w:val="subscript"/>
          <w:lang w:val="en-US" w:eastAsia="zh-CN" w:bidi="ar-SA"/>
        </w:rPr>
        <w:t>CLTM_executio</w:t>
      </w:r>
      <w:r>
        <w:rPr>
          <w:rFonts w:ascii="Times New Roman" w:hAnsi="Times New Roman" w:eastAsia="等线" w:cs="Times New Roman"/>
          <w:sz w:val="20"/>
          <w:szCs w:val="20"/>
          <w:vertAlign w:val="subscript"/>
          <w:lang w:val="en-US" w:eastAsia="zh-CN" w:bidi="ar-SA"/>
        </w:rPr>
        <w:t>n</w:t>
      </w:r>
      <w:r>
        <w:rPr>
          <w:rFonts w:hint="eastAsia" w:ascii="Times New Roman" w:hAnsi="Times New Roman" w:eastAsia="等线" w:cs="Times New Roman"/>
          <w:sz w:val="20"/>
          <w:szCs w:val="20"/>
          <w:vertAlign w:val="baseline"/>
          <w:lang w:val="en-US" w:eastAsia="zh-CN" w:bidi="ar-SA"/>
        </w:rPr>
        <w:t>. For each components:</w:t>
      </w:r>
    </w:p>
    <w:p w14:paraId="151C6DF8">
      <w:pPr>
        <w:keepNext w:val="0"/>
        <w:keepLines w:val="0"/>
        <w:pageBreakBefore w:val="0"/>
        <w:widowControl/>
        <w:numPr>
          <w:ilvl w:val="0"/>
          <w:numId w:val="6"/>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sz w:val="20"/>
          <w:szCs w:val="20"/>
          <w:vertAlign w:val="baseline"/>
          <w:lang w:val="en-US" w:eastAsia="zh-CN" w:bidi="ar-SA"/>
        </w:rPr>
      </w:pPr>
      <w:r>
        <w:rPr>
          <w:rFonts w:ascii="Times New Roman" w:hAnsi="Times New Roman" w:eastAsia="MS Mincho" w:cs="Times New Roman"/>
          <w:sz w:val="20"/>
          <w:szCs w:val="20"/>
          <w:lang w:val="en-US" w:eastAsia="zh-CN" w:bidi="ar-SA"/>
        </w:rPr>
        <w:t>T</w:t>
      </w:r>
      <w:r>
        <w:rPr>
          <w:rFonts w:ascii="Times New Roman" w:hAnsi="Times New Roman" w:eastAsia="MS Mincho" w:cs="Times New Roman"/>
          <w:sz w:val="20"/>
          <w:szCs w:val="20"/>
          <w:vertAlign w:val="subscript"/>
          <w:lang w:val="en-US" w:eastAsia="zh-CN" w:bidi="ar-SA"/>
        </w:rPr>
        <w:t>RRC</w:t>
      </w:r>
      <w:r>
        <w:rPr>
          <w:rFonts w:hint="eastAsia" w:ascii="Times New Roman" w:hAnsi="Times New Roman" w:eastAsia="MS Mincho" w:cs="Times New Roman"/>
          <w:sz w:val="20"/>
          <w:szCs w:val="20"/>
          <w:vertAlign w:val="baseline"/>
          <w:lang w:val="en-US" w:eastAsia="zh-CN" w:bidi="ar-SA"/>
        </w:rPr>
        <w:t xml:space="preserve">: </w:t>
      </w:r>
      <w:r>
        <w:rPr>
          <w:rFonts w:hint="eastAsia" w:ascii="Times New Roman" w:hAnsi="Times New Roman" w:eastAsia="MS Mincho" w:cs="Times New Roman"/>
          <w:sz w:val="20"/>
          <w:szCs w:val="20"/>
          <w:lang w:val="en-US" w:eastAsia="zh-CN" w:bidi="ar-SA"/>
        </w:rPr>
        <w:t xml:space="preserve">The conditional LTM configuration is configured to UE via RRC. So, </w:t>
      </w:r>
      <w:r>
        <w:rPr>
          <w:rFonts w:ascii="Times New Roman" w:hAnsi="Times New Roman" w:eastAsia="MS Mincho" w:cs="Times New Roman"/>
          <w:sz w:val="20"/>
          <w:szCs w:val="20"/>
          <w:lang w:val="en-US" w:eastAsia="zh-CN" w:bidi="ar-SA"/>
        </w:rPr>
        <w:t>T</w:t>
      </w:r>
      <w:r>
        <w:rPr>
          <w:rFonts w:ascii="Times New Roman" w:hAnsi="Times New Roman" w:eastAsia="MS Mincho" w:cs="Times New Roman"/>
          <w:sz w:val="20"/>
          <w:szCs w:val="20"/>
          <w:vertAlign w:val="subscript"/>
          <w:lang w:val="en-US" w:eastAsia="zh-CN" w:bidi="ar-SA"/>
        </w:rPr>
        <w:t>RRC</w:t>
      </w:r>
      <w:r>
        <w:rPr>
          <w:rFonts w:hint="eastAsia" w:ascii="Times New Roman" w:hAnsi="Times New Roman" w:eastAsia="MS Mincho" w:cs="Times New Roman"/>
          <w:sz w:val="20"/>
          <w:szCs w:val="20"/>
          <w:vertAlign w:val="subscript"/>
          <w:lang w:val="en-US" w:eastAsia="zh-CN" w:bidi="ar-SA"/>
        </w:rPr>
        <w:t xml:space="preserve"> </w:t>
      </w:r>
      <w:r>
        <w:rPr>
          <w:rFonts w:hint="eastAsia" w:ascii="Times New Roman" w:hAnsi="Times New Roman" w:eastAsia="MS Mincho" w:cs="Times New Roman"/>
          <w:sz w:val="20"/>
          <w:szCs w:val="20"/>
          <w:vertAlign w:val="baseline"/>
          <w:lang w:val="en-US" w:eastAsia="zh-CN" w:bidi="ar-SA"/>
        </w:rPr>
        <w:t>is the RRC procedure delay.</w:t>
      </w:r>
    </w:p>
    <w:p w14:paraId="48519256">
      <w:pPr>
        <w:keepNext w:val="0"/>
        <w:keepLines w:val="0"/>
        <w:pageBreakBefore w:val="0"/>
        <w:widowControl/>
        <w:numPr>
          <w:ilvl w:val="0"/>
          <w:numId w:val="7"/>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sz w:val="20"/>
          <w:szCs w:val="20"/>
          <w:vertAlign w:val="baseline"/>
          <w:lang w:val="en-US" w:eastAsia="zh-CN" w:bidi="ar-SA"/>
        </w:rPr>
      </w:pPr>
      <w:r>
        <w:rPr>
          <w:rFonts w:ascii="Times New Roman" w:hAnsi="Times New Roman" w:eastAsia="MS Mincho" w:cs="Times New Roman"/>
          <w:iCs/>
          <w:sz w:val="20"/>
          <w:szCs w:val="20"/>
          <w:lang w:val="en-US" w:eastAsia="zh-CN" w:bidi="ar-SA"/>
        </w:rPr>
        <w:t>T</w:t>
      </w:r>
      <w:r>
        <w:rPr>
          <w:rFonts w:ascii="Times New Roman" w:hAnsi="Times New Roman" w:eastAsia="MS Mincho" w:cs="Times New Roman"/>
          <w:iCs/>
          <w:sz w:val="20"/>
          <w:szCs w:val="20"/>
          <w:vertAlign w:val="subscript"/>
          <w:lang w:val="en-US" w:eastAsia="zh-CN" w:bidi="ar-SA"/>
        </w:rPr>
        <w:t>Event_DU</w:t>
      </w:r>
      <w:r>
        <w:rPr>
          <w:rFonts w:hint="eastAsia" w:ascii="Times New Roman" w:hAnsi="Times New Roman" w:eastAsia="MS Mincho" w:cs="Times New Roman"/>
          <w:sz w:val="20"/>
          <w:szCs w:val="20"/>
          <w:vertAlign w:val="baseline"/>
          <w:lang w:val="en-US" w:eastAsia="zh-CN" w:bidi="ar-SA"/>
        </w:rPr>
        <w:t xml:space="preserve">: </w:t>
      </w:r>
      <w:r>
        <w:rPr>
          <w:rFonts w:hint="eastAsia" w:ascii="Times New Roman" w:hAnsi="Times New Roman" w:eastAsia="MS Mincho" w:cs="Times New Roman"/>
          <w:iCs/>
          <w:sz w:val="20"/>
          <w:szCs w:val="20"/>
          <w:lang w:val="en-US" w:eastAsia="zh-CN" w:bidi="ar-SA"/>
        </w:rPr>
        <w:t xml:space="preserve">RAN2 agreed that Event LTM3-like and LTM5-like are used as the conditional LTM execution condition. </w:t>
      </w:r>
      <w:r>
        <w:rPr>
          <w:rFonts w:ascii="Times New Roman" w:hAnsi="Times New Roman" w:eastAsia="MS Mincho" w:cs="Times New Roman"/>
          <w:iCs/>
          <w:sz w:val="20"/>
          <w:szCs w:val="20"/>
          <w:lang w:val="en-US" w:eastAsia="zh-CN" w:bidi="ar-SA"/>
        </w:rPr>
        <w:t>T</w:t>
      </w:r>
      <w:r>
        <w:rPr>
          <w:rFonts w:ascii="Times New Roman" w:hAnsi="Times New Roman" w:eastAsia="MS Mincho" w:cs="Times New Roman"/>
          <w:iCs/>
          <w:sz w:val="20"/>
          <w:szCs w:val="20"/>
          <w:vertAlign w:val="subscript"/>
          <w:lang w:val="en-US" w:eastAsia="zh-CN" w:bidi="ar-SA"/>
        </w:rPr>
        <w:t>Event_DU</w:t>
      </w:r>
      <w:r>
        <w:rPr>
          <w:rFonts w:hint="eastAsia" w:ascii="Times New Roman" w:hAnsi="Times New Roman" w:eastAsia="MS Mincho" w:cs="Times New Roman"/>
          <w:iCs/>
          <w:sz w:val="20"/>
          <w:szCs w:val="20"/>
          <w:vertAlign w:val="baseline"/>
          <w:lang w:val="en-US" w:eastAsia="zh-CN" w:bidi="ar-SA"/>
        </w:rPr>
        <w:t xml:space="preserve"> is the delay uncertainty which is the time from when the UE successfully decodes a conditional LTM cell switch command until a condition exists at the measurement reference point which will trigger the conditional LTM cell switch.</w:t>
      </w:r>
    </w:p>
    <w:p w14:paraId="5B8967B2">
      <w:pPr>
        <w:keepNext w:val="0"/>
        <w:keepLines w:val="0"/>
        <w:pageBreakBefore w:val="0"/>
        <w:widowControl/>
        <w:numPr>
          <w:ilvl w:val="0"/>
          <w:numId w:val="7"/>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sz w:val="20"/>
          <w:szCs w:val="20"/>
          <w:vertAlign w:val="baseline"/>
          <w:lang w:val="en-US" w:eastAsia="zh-CN" w:bidi="ar-SA"/>
        </w:rPr>
      </w:pPr>
      <w:r>
        <w:rPr>
          <w:rFonts w:hint="eastAsia" w:ascii="Times New Roman" w:hAnsi="Times New Roman" w:eastAsia="等线" w:cs="Times New Roman"/>
          <w:sz w:val="20"/>
          <w:szCs w:val="20"/>
          <w:vertAlign w:val="baseline"/>
          <w:lang w:val="en-US" w:eastAsia="zh-CN" w:bidi="ar-SA"/>
        </w:rPr>
        <w:t>T</w:t>
      </w:r>
      <w:r>
        <w:rPr>
          <w:rFonts w:hint="eastAsia" w:ascii="Times New Roman" w:hAnsi="Times New Roman" w:eastAsia="等线" w:cs="Times New Roman"/>
          <w:sz w:val="20"/>
          <w:szCs w:val="20"/>
          <w:vertAlign w:val="subscript"/>
          <w:lang w:val="en-US" w:eastAsia="zh-CN" w:bidi="ar-SA"/>
        </w:rPr>
        <w:t>measure</w:t>
      </w:r>
      <w:r>
        <w:rPr>
          <w:rFonts w:hint="eastAsia" w:ascii="Times New Roman" w:hAnsi="Times New Roman" w:eastAsia="MS Mincho" w:cs="Times New Roman"/>
          <w:sz w:val="20"/>
          <w:szCs w:val="20"/>
          <w:vertAlign w:val="baseline"/>
          <w:lang w:val="en-US" w:eastAsia="zh-CN" w:bidi="ar-SA"/>
        </w:rPr>
        <w:t xml:space="preserve">: </w:t>
      </w:r>
      <w:r>
        <w:rPr>
          <w:rFonts w:hint="eastAsia" w:ascii="Times New Roman" w:hAnsi="Times New Roman" w:eastAsia="等线" w:cs="Times New Roman"/>
          <w:sz w:val="20"/>
          <w:szCs w:val="20"/>
          <w:vertAlign w:val="baseline"/>
          <w:lang w:val="en-US" w:eastAsia="zh-CN" w:bidi="ar-SA"/>
        </w:rPr>
        <w:t>RAN2 also discussed whether to use L3 measurement. So we think the definition of Tmeasure can wait for more RAN2 progress.</w:t>
      </w:r>
    </w:p>
    <w:p w14:paraId="3EB44826">
      <w:pPr>
        <w:keepNext w:val="0"/>
        <w:keepLines w:val="0"/>
        <w:pageBreakBefore w:val="0"/>
        <w:widowControl/>
        <w:numPr>
          <w:ilvl w:val="0"/>
          <w:numId w:val="7"/>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sz w:val="20"/>
          <w:szCs w:val="20"/>
          <w:vertAlign w:val="baseline"/>
          <w:lang w:val="en-US" w:eastAsia="zh-CN" w:bidi="ar-SA"/>
        </w:rPr>
      </w:pPr>
      <w:r>
        <w:rPr>
          <w:rFonts w:ascii="Times New Roman" w:hAnsi="Times New Roman" w:eastAsia="等线" w:cs="Times New Roman"/>
          <w:sz w:val="20"/>
          <w:szCs w:val="20"/>
          <w:lang w:val="en-US" w:eastAsia="zh-CN" w:bidi="ar-SA"/>
        </w:rPr>
        <w:t>T</w:t>
      </w:r>
      <w:r>
        <w:rPr>
          <w:rFonts w:ascii="Times New Roman" w:hAnsi="Times New Roman" w:eastAsia="等线" w:cs="Times New Roman"/>
          <w:sz w:val="20"/>
          <w:szCs w:val="20"/>
          <w:vertAlign w:val="subscript"/>
          <w:lang w:val="en-US" w:eastAsia="zh-CN" w:bidi="ar-SA"/>
        </w:rPr>
        <w:t>interrupt</w:t>
      </w:r>
      <w:r>
        <w:rPr>
          <w:rFonts w:hint="eastAsia" w:ascii="Times New Roman" w:hAnsi="Times New Roman" w:eastAsia="等线" w:cs="Times New Roman"/>
          <w:sz w:val="20"/>
          <w:szCs w:val="20"/>
          <w:vertAlign w:val="subscript"/>
          <w:lang w:val="en-US" w:eastAsia="zh-CN" w:bidi="ar-SA"/>
        </w:rPr>
        <w:t xml:space="preserve"> </w:t>
      </w:r>
      <w:r>
        <w:rPr>
          <w:rFonts w:hint="eastAsia" w:ascii="Times New Roman" w:hAnsi="Times New Roman" w:eastAsia="等线" w:cs="Times New Roman"/>
          <w:sz w:val="20"/>
          <w:szCs w:val="20"/>
          <w:vertAlign w:val="baseline"/>
          <w:lang w:val="en-US" w:eastAsia="zh-CN" w:bidi="ar-SA"/>
        </w:rPr>
        <w:t xml:space="preserve">is the time between when the UE starts to execute the conditional intra-CU LTM to the target cell and the time the UE starts to transmits the first UL message on the target cell. </w:t>
      </w:r>
      <w:r>
        <w:rPr>
          <w:rFonts w:hint="default" w:ascii="Times New Roman" w:hAnsi="Times New Roman" w:eastAsia="Times New Roman"/>
          <w:sz w:val="20"/>
          <w:szCs w:val="24"/>
        </w:rPr>
        <w:t>T</w:t>
      </w:r>
      <w:r>
        <w:rPr>
          <w:rFonts w:hint="default" w:ascii="Times New Roman" w:hAnsi="Times New Roman" w:eastAsia="Times New Roman"/>
          <w:sz w:val="13"/>
          <w:szCs w:val="24"/>
        </w:rPr>
        <w:t xml:space="preserve">interrupt </w:t>
      </w:r>
      <w:r>
        <w:rPr>
          <w:rFonts w:hint="default" w:ascii="Times New Roman" w:hAnsi="Times New Roman" w:eastAsia="Times New Roman"/>
          <w:sz w:val="20"/>
          <w:szCs w:val="24"/>
        </w:rPr>
        <w:t>= T</w:t>
      </w:r>
      <w:r>
        <w:rPr>
          <w:rFonts w:hint="default" w:ascii="Times New Roman" w:hAnsi="Times New Roman" w:eastAsia="Times New Roman"/>
          <w:sz w:val="13"/>
          <w:szCs w:val="24"/>
        </w:rPr>
        <w:t xml:space="preserve">LTM-processing </w:t>
      </w:r>
      <w:r>
        <w:rPr>
          <w:rFonts w:hint="default" w:ascii="Times New Roman" w:hAnsi="Times New Roman" w:eastAsia="Times New Roman"/>
          <w:sz w:val="20"/>
          <w:szCs w:val="24"/>
        </w:rPr>
        <w:t>+ T</w:t>
      </w:r>
      <w:r>
        <w:rPr>
          <w:rFonts w:hint="default" w:ascii="Times New Roman" w:hAnsi="Times New Roman" w:eastAsia="Times New Roman"/>
          <w:sz w:val="13"/>
          <w:szCs w:val="24"/>
        </w:rPr>
        <w:t xml:space="preserve">first-RS </w:t>
      </w:r>
      <w:r>
        <w:rPr>
          <w:rFonts w:hint="default" w:ascii="Times New Roman" w:hAnsi="Times New Roman" w:eastAsia="Times New Roman"/>
          <w:sz w:val="20"/>
          <w:szCs w:val="24"/>
        </w:rPr>
        <w:t>+ T</w:t>
      </w:r>
      <w:r>
        <w:rPr>
          <w:rFonts w:hint="default" w:ascii="Times New Roman" w:hAnsi="Times New Roman" w:eastAsia="Times New Roman"/>
          <w:sz w:val="13"/>
          <w:szCs w:val="24"/>
        </w:rPr>
        <w:t xml:space="preserve">RS-proc </w:t>
      </w:r>
      <w:r>
        <w:rPr>
          <w:rFonts w:hint="default" w:ascii="Times New Roman" w:hAnsi="Times New Roman" w:eastAsia="Times New Roman"/>
          <w:sz w:val="20"/>
          <w:szCs w:val="24"/>
        </w:rPr>
        <w:t>+ T</w:t>
      </w:r>
      <w:r>
        <w:rPr>
          <w:rFonts w:hint="default" w:ascii="Times New Roman" w:hAnsi="Times New Roman" w:eastAsia="Times New Roman"/>
          <w:sz w:val="13"/>
          <w:szCs w:val="24"/>
        </w:rPr>
        <w:t xml:space="preserve">LTM-IU </w:t>
      </w:r>
      <w:r>
        <w:rPr>
          <w:rFonts w:hint="default" w:ascii="Times New Roman" w:hAnsi="Times New Roman" w:eastAsia="Times New Roman"/>
          <w:sz w:val="20"/>
          <w:szCs w:val="24"/>
        </w:rPr>
        <w:t>,</w:t>
      </w:r>
      <w:r>
        <w:rPr>
          <w:rFonts w:hint="eastAsia" w:ascii="Times New Roman" w:hAnsi="Times New Roman" w:eastAsia="宋体"/>
          <w:sz w:val="20"/>
          <w:szCs w:val="24"/>
          <w:lang w:val="en-US" w:eastAsia="zh-CN"/>
        </w:rPr>
        <w:t xml:space="preserve"> where the </w:t>
      </w:r>
      <w:r>
        <w:rPr>
          <w:rFonts w:hint="default" w:ascii="Times New Roman" w:hAnsi="Times New Roman" w:eastAsia="Times New Roman"/>
          <w:sz w:val="20"/>
          <w:szCs w:val="24"/>
        </w:rPr>
        <w:t>T</w:t>
      </w:r>
      <w:r>
        <w:rPr>
          <w:rFonts w:hint="default" w:ascii="Times New Roman" w:hAnsi="Times New Roman" w:eastAsia="Times New Roman"/>
          <w:sz w:val="13"/>
          <w:szCs w:val="24"/>
        </w:rPr>
        <w:t>LTM-processing</w:t>
      </w:r>
      <w:r>
        <w:rPr>
          <w:rFonts w:hint="eastAsia" w:ascii="Times New Roman" w:hAnsi="Times New Roman" w:eastAsia="等线" w:cs="Times New Roman"/>
          <w:sz w:val="20"/>
          <w:szCs w:val="20"/>
          <w:vertAlign w:val="baseline"/>
          <w:lang w:val="en-US" w:eastAsia="zh-CN" w:bidi="ar-SA"/>
        </w:rPr>
        <w:t xml:space="preserve">, </w:t>
      </w:r>
      <w:r>
        <w:rPr>
          <w:rFonts w:hint="default" w:ascii="Times New Roman" w:hAnsi="Times New Roman" w:eastAsia="Times New Roman"/>
          <w:sz w:val="20"/>
          <w:szCs w:val="24"/>
        </w:rPr>
        <w:t>T</w:t>
      </w:r>
      <w:r>
        <w:rPr>
          <w:rFonts w:hint="default" w:ascii="Times New Roman" w:hAnsi="Times New Roman" w:eastAsia="Times New Roman"/>
          <w:sz w:val="13"/>
          <w:szCs w:val="24"/>
        </w:rPr>
        <w:t>first-RS</w:t>
      </w:r>
      <w:r>
        <w:rPr>
          <w:rFonts w:hint="eastAsia" w:ascii="Times New Roman" w:hAnsi="Times New Roman" w:eastAsia="等线" w:cs="Times New Roman"/>
          <w:sz w:val="20"/>
          <w:szCs w:val="20"/>
          <w:vertAlign w:val="baseline"/>
          <w:lang w:val="en-US" w:eastAsia="zh-CN" w:bidi="ar-SA"/>
        </w:rPr>
        <w:t>,</w:t>
      </w:r>
      <w:r>
        <w:rPr>
          <w:rFonts w:hint="default" w:ascii="Times New Roman" w:hAnsi="Times New Roman" w:eastAsia="等线" w:cs="Times New Roman"/>
          <w:sz w:val="20"/>
          <w:szCs w:val="20"/>
          <w:vertAlign w:val="baseline"/>
          <w:lang w:val="en-US" w:eastAsia="zh-CN" w:bidi="ar-SA"/>
        </w:rPr>
        <w:t xml:space="preserve"> </w:t>
      </w:r>
      <w:r>
        <w:rPr>
          <w:rFonts w:hint="default" w:ascii="Times New Roman" w:hAnsi="Times New Roman" w:eastAsia="Times New Roman"/>
          <w:sz w:val="20"/>
          <w:szCs w:val="24"/>
        </w:rPr>
        <w:t>T</w:t>
      </w:r>
      <w:r>
        <w:rPr>
          <w:rFonts w:hint="default" w:ascii="Times New Roman" w:hAnsi="Times New Roman" w:eastAsia="Times New Roman"/>
          <w:sz w:val="13"/>
          <w:szCs w:val="24"/>
        </w:rPr>
        <w:t>RS-proc</w:t>
      </w:r>
      <w:r>
        <w:rPr>
          <w:rFonts w:hint="eastAsia" w:ascii="Times New Roman" w:hAnsi="Times New Roman" w:eastAsia="等线" w:cs="Times New Roman"/>
          <w:sz w:val="20"/>
          <w:szCs w:val="20"/>
          <w:vertAlign w:val="baseline"/>
          <w:lang w:val="en-US" w:eastAsia="zh-CN" w:bidi="ar-SA"/>
        </w:rPr>
        <w:t xml:space="preserve">, </w:t>
      </w:r>
      <w:r>
        <w:rPr>
          <w:rFonts w:hint="default" w:ascii="Times New Roman" w:hAnsi="Times New Roman" w:eastAsia="Times New Roman"/>
          <w:sz w:val="20"/>
          <w:szCs w:val="24"/>
        </w:rPr>
        <w:t>T</w:t>
      </w:r>
      <w:r>
        <w:rPr>
          <w:rFonts w:hint="default" w:ascii="Times New Roman" w:hAnsi="Times New Roman" w:eastAsia="Times New Roman"/>
          <w:sz w:val="13"/>
          <w:szCs w:val="24"/>
        </w:rPr>
        <w:t>LTM-IU</w:t>
      </w:r>
      <w:r>
        <w:rPr>
          <w:rFonts w:hint="eastAsia" w:ascii="Times New Roman" w:hAnsi="Times New Roman" w:eastAsia="等线" w:cs="Times New Roman"/>
          <w:sz w:val="20"/>
          <w:szCs w:val="20"/>
          <w:vertAlign w:val="baseline"/>
          <w:lang w:val="en-US" w:eastAsia="zh-CN" w:bidi="ar-SA"/>
        </w:rPr>
        <w:t xml:space="preserve"> can refer to clause 6.3.1.3.</w:t>
      </w:r>
    </w:p>
    <w:p w14:paraId="364CA197">
      <w:pPr>
        <w:keepNext w:val="0"/>
        <w:keepLines w:val="0"/>
        <w:pageBreakBefore w:val="0"/>
        <w:widowControl/>
        <w:numPr>
          <w:ilvl w:val="0"/>
          <w:numId w:val="7"/>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sz w:val="20"/>
          <w:szCs w:val="20"/>
          <w:vertAlign w:val="baseline"/>
          <w:lang w:val="en-US" w:eastAsia="zh-CN" w:bidi="ar-SA"/>
        </w:rPr>
      </w:pPr>
      <w:r>
        <w:rPr>
          <w:rFonts w:hint="default" w:ascii="Times New Roman" w:hAnsi="Times New Roman" w:eastAsia="等线" w:cs="Times New Roman"/>
          <w:sz w:val="20"/>
          <w:szCs w:val="20"/>
          <w:vertAlign w:val="baseline"/>
          <w:lang w:val="en-US" w:eastAsia="zh-CN" w:bidi="ar-SA"/>
        </w:rPr>
        <w:t>T</w:t>
      </w:r>
      <w:r>
        <w:rPr>
          <w:rFonts w:hint="default" w:ascii="Times New Roman" w:hAnsi="Times New Roman" w:eastAsia="等线" w:cs="Times New Roman"/>
          <w:sz w:val="20"/>
          <w:szCs w:val="20"/>
          <w:vertAlign w:val="subscript"/>
          <w:lang w:val="en-US" w:eastAsia="zh-CN" w:bidi="ar-SA"/>
        </w:rPr>
        <w:t>CLTM_execution</w:t>
      </w:r>
      <w:r>
        <w:rPr>
          <w:rFonts w:hint="default" w:ascii="Times New Roman" w:hAnsi="Times New Roman" w:eastAsia="等线" w:cs="Times New Roman"/>
          <w:sz w:val="20"/>
          <w:szCs w:val="20"/>
          <w:vertAlign w:val="baseline"/>
          <w:lang w:val="en-US" w:eastAsia="zh-CN" w:bidi="ar-SA"/>
        </w:rPr>
        <w:t xml:space="preserve"> is the UE execution preparation time for conditional LTM cell switch</w:t>
      </w:r>
      <w:r>
        <w:rPr>
          <w:rFonts w:hint="eastAsia" w:ascii="Times New Roman" w:hAnsi="Times New Roman" w:eastAsia="等线" w:cs="Times New Roman"/>
          <w:sz w:val="20"/>
          <w:szCs w:val="20"/>
          <w:vertAlign w:val="baseline"/>
          <w:lang w:val="en-US" w:eastAsia="zh-CN" w:bidi="ar-SA"/>
        </w:rPr>
        <w:t>, including both RACH based and RACH less cases</w:t>
      </w:r>
      <w:r>
        <w:rPr>
          <w:rFonts w:hint="default" w:ascii="Times New Roman" w:hAnsi="Times New Roman" w:eastAsia="等线" w:cs="Times New Roman"/>
          <w:sz w:val="20"/>
          <w:szCs w:val="20"/>
          <w:vertAlign w:val="baseline"/>
          <w:lang w:val="en-US" w:eastAsia="zh-CN" w:bidi="ar-SA"/>
        </w:rPr>
        <w:t>, and starts after UE realizes the condition of CLTM is met and identity of the target cell is determined.</w:t>
      </w:r>
      <w:r>
        <w:rPr>
          <w:rFonts w:hint="eastAsia" w:ascii="Times New Roman" w:hAnsi="Times New Roman" w:eastAsia="等线" w:cs="Times New Roman"/>
          <w:sz w:val="20"/>
          <w:szCs w:val="20"/>
          <w:vertAlign w:val="baseline"/>
          <w:lang w:val="en-US" w:eastAsia="zh-CN" w:bidi="ar-SA"/>
        </w:rPr>
        <w:t xml:space="preserve"> </w:t>
      </w:r>
    </w:p>
    <w:p w14:paraId="5AC11A33">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bCs/>
          <w:sz w:val="20"/>
          <w:szCs w:val="20"/>
          <w:vertAlign w:val="baseline"/>
          <w:lang w:val="en-US" w:eastAsia="zh-CN"/>
        </w:rPr>
      </w:pPr>
      <w:r>
        <w:rPr>
          <w:rFonts w:hint="eastAsia" w:ascii="Times New Roman" w:hAnsi="Times New Roman" w:eastAsia="等线" w:cs="Times New Roman"/>
          <w:b/>
          <w:bCs/>
          <w:sz w:val="20"/>
          <w:szCs w:val="20"/>
          <w:lang w:val="en-GB" w:eastAsia="zh-CN"/>
        </w:rPr>
        <w:t xml:space="preserve">Proposal </w:t>
      </w:r>
      <w:r>
        <w:rPr>
          <w:rFonts w:hint="eastAsia" w:ascii="Times New Roman" w:hAnsi="Times New Roman" w:eastAsia="等线" w:cs="Times New Roman"/>
          <w:b/>
          <w:bCs/>
          <w:sz w:val="20"/>
          <w:szCs w:val="20"/>
          <w:lang w:val="en-GB" w:eastAsia="zh-CN"/>
        </w:rPr>
        <w:fldChar w:fldCharType="begin"/>
      </w:r>
      <w:r>
        <w:rPr>
          <w:rFonts w:hint="eastAsia" w:ascii="Times New Roman" w:hAnsi="Times New Roman" w:eastAsia="等线" w:cs="Times New Roman"/>
          <w:b/>
          <w:bCs/>
          <w:sz w:val="20"/>
          <w:szCs w:val="20"/>
          <w:lang w:val="en-GB" w:eastAsia="zh-CN"/>
        </w:rPr>
        <w:instrText xml:space="preserve"> SEQ Proposal \* ARABIC </w:instrText>
      </w:r>
      <w:r>
        <w:rPr>
          <w:rFonts w:hint="eastAsia" w:ascii="Times New Roman" w:hAnsi="Times New Roman" w:eastAsia="等线" w:cs="Times New Roman"/>
          <w:b/>
          <w:bCs/>
          <w:sz w:val="20"/>
          <w:szCs w:val="20"/>
          <w:lang w:val="en-GB" w:eastAsia="zh-CN"/>
        </w:rPr>
        <w:fldChar w:fldCharType="separate"/>
      </w:r>
      <w:r>
        <w:rPr>
          <w:rFonts w:hint="eastAsia" w:ascii="Times New Roman" w:hAnsi="Times New Roman" w:eastAsia="等线" w:cs="Times New Roman"/>
          <w:b/>
          <w:bCs/>
          <w:sz w:val="20"/>
          <w:szCs w:val="20"/>
          <w:lang w:val="en-GB" w:eastAsia="zh-CN"/>
        </w:rPr>
        <w:t>3</w:t>
      </w:r>
      <w:r>
        <w:rPr>
          <w:rFonts w:hint="eastAsia" w:ascii="Times New Roman" w:hAnsi="Times New Roman" w:eastAsia="等线" w:cs="Times New Roman"/>
          <w:b/>
          <w:bCs/>
          <w:sz w:val="20"/>
          <w:szCs w:val="20"/>
          <w:lang w:val="en-GB" w:eastAsia="zh-CN"/>
        </w:rPr>
        <w:fldChar w:fldCharType="end"/>
      </w:r>
      <w:r>
        <w:rPr>
          <w:rFonts w:hint="eastAsia" w:ascii="Times New Roman" w:hAnsi="Times New Roman" w:eastAsia="等线" w:cs="Times New Roman"/>
          <w:b/>
          <w:bCs/>
          <w:sz w:val="20"/>
          <w:szCs w:val="20"/>
          <w:lang w:val="en-GB" w:eastAsia="zh-CN"/>
        </w:rPr>
        <w:t>:</w:t>
      </w:r>
      <w:r>
        <w:rPr>
          <w:rFonts w:hint="eastAsia" w:ascii="Times New Roman" w:hAnsi="Times New Roman" w:eastAsia="等线" w:cs="Times New Roman"/>
          <w:b/>
          <w:bCs/>
          <w:sz w:val="20"/>
          <w:szCs w:val="20"/>
          <w:lang w:val="en-US" w:eastAsia="zh-CN"/>
        </w:rPr>
        <w:t xml:space="preserve"> RAN4 to define the conditional LTM delay as D</w:t>
      </w:r>
      <w:r>
        <w:rPr>
          <w:rFonts w:hint="eastAsia" w:ascii="Times New Roman" w:hAnsi="Times New Roman" w:eastAsia="等线" w:cs="Times New Roman"/>
          <w:b/>
          <w:bCs/>
          <w:sz w:val="20"/>
          <w:szCs w:val="20"/>
          <w:vertAlign w:val="subscript"/>
          <w:lang w:val="en-US" w:eastAsia="zh-CN"/>
        </w:rPr>
        <w:t>CHO</w:t>
      </w:r>
      <w:r>
        <w:rPr>
          <w:rFonts w:hint="eastAsia" w:ascii="Times New Roman" w:hAnsi="Times New Roman" w:eastAsia="等线" w:cs="Times New Roman"/>
          <w:b/>
          <w:bCs/>
          <w:sz w:val="20"/>
          <w:szCs w:val="20"/>
          <w:lang w:val="en-US" w:eastAsia="zh-CN"/>
        </w:rPr>
        <w:t xml:space="preserve"> = T</w:t>
      </w:r>
      <w:r>
        <w:rPr>
          <w:rFonts w:hint="eastAsia" w:ascii="Times New Roman" w:hAnsi="Times New Roman" w:eastAsia="等线" w:cs="Times New Roman"/>
          <w:b/>
          <w:bCs/>
          <w:sz w:val="20"/>
          <w:szCs w:val="20"/>
          <w:vertAlign w:val="subscript"/>
          <w:lang w:val="en-US" w:eastAsia="zh-CN"/>
        </w:rPr>
        <w:t>RRC</w:t>
      </w:r>
      <w:r>
        <w:rPr>
          <w:rFonts w:hint="eastAsia" w:ascii="Times New Roman" w:hAnsi="Times New Roman" w:eastAsia="等线" w:cs="Times New Roman"/>
          <w:b/>
          <w:bCs/>
          <w:sz w:val="20"/>
          <w:szCs w:val="20"/>
          <w:lang w:val="en-US" w:eastAsia="zh-CN"/>
        </w:rPr>
        <w:t xml:space="preserve"> + T</w:t>
      </w:r>
      <w:r>
        <w:rPr>
          <w:rFonts w:hint="eastAsia" w:ascii="Times New Roman" w:hAnsi="Times New Roman" w:eastAsia="等线" w:cs="Times New Roman"/>
          <w:b/>
          <w:bCs/>
          <w:sz w:val="20"/>
          <w:szCs w:val="20"/>
          <w:vertAlign w:val="subscript"/>
          <w:lang w:val="en-US" w:eastAsia="zh-CN"/>
        </w:rPr>
        <w:t>Event_DU</w:t>
      </w:r>
      <w:r>
        <w:rPr>
          <w:rFonts w:hint="eastAsia" w:ascii="Times New Roman" w:hAnsi="Times New Roman" w:eastAsia="等线" w:cs="Times New Roman"/>
          <w:b/>
          <w:bCs/>
          <w:sz w:val="20"/>
          <w:szCs w:val="20"/>
          <w:lang w:val="en-US" w:eastAsia="zh-CN"/>
        </w:rPr>
        <w:t xml:space="preserve"> + T</w:t>
      </w:r>
      <w:r>
        <w:rPr>
          <w:rFonts w:hint="eastAsia" w:ascii="Times New Roman" w:hAnsi="Times New Roman" w:eastAsia="等线" w:cs="Times New Roman"/>
          <w:b/>
          <w:bCs/>
          <w:sz w:val="20"/>
          <w:szCs w:val="20"/>
          <w:vertAlign w:val="subscript"/>
          <w:lang w:val="en-US" w:eastAsia="zh-CN"/>
        </w:rPr>
        <w:t>measure</w:t>
      </w:r>
      <w:r>
        <w:rPr>
          <w:rFonts w:hint="eastAsia" w:ascii="Times New Roman" w:hAnsi="Times New Roman" w:eastAsia="等线" w:cs="Times New Roman"/>
          <w:b/>
          <w:bCs/>
          <w:sz w:val="20"/>
          <w:szCs w:val="20"/>
          <w:lang w:val="en-US" w:eastAsia="zh-CN"/>
        </w:rPr>
        <w:t xml:space="preserve"> + T</w:t>
      </w:r>
      <w:r>
        <w:rPr>
          <w:rFonts w:hint="eastAsia" w:ascii="Times New Roman" w:hAnsi="Times New Roman" w:eastAsia="等线" w:cs="Times New Roman"/>
          <w:b/>
          <w:bCs/>
          <w:sz w:val="20"/>
          <w:szCs w:val="20"/>
          <w:vertAlign w:val="subscript"/>
          <w:lang w:val="en-US" w:eastAsia="zh-CN"/>
        </w:rPr>
        <w:t>interrupt</w:t>
      </w:r>
      <w:r>
        <w:rPr>
          <w:rFonts w:hint="eastAsia" w:ascii="Times New Roman" w:hAnsi="Times New Roman" w:eastAsia="等线" w:cs="Times New Roman"/>
          <w:b/>
          <w:bCs/>
          <w:sz w:val="20"/>
          <w:szCs w:val="20"/>
          <w:lang w:val="en-US" w:eastAsia="zh-CN"/>
        </w:rPr>
        <w:t xml:space="preserve"> + T</w:t>
      </w:r>
      <w:r>
        <w:rPr>
          <w:rFonts w:hint="eastAsia" w:ascii="Times New Roman" w:hAnsi="Times New Roman" w:eastAsia="等线" w:cs="Times New Roman"/>
          <w:b/>
          <w:bCs/>
          <w:sz w:val="20"/>
          <w:szCs w:val="20"/>
          <w:vertAlign w:val="subscript"/>
          <w:lang w:val="en-US" w:eastAsia="zh-CN"/>
        </w:rPr>
        <w:t>CHO_execution</w:t>
      </w:r>
      <w:r>
        <w:rPr>
          <w:rFonts w:hint="eastAsia" w:ascii="Times New Roman" w:hAnsi="Times New Roman" w:eastAsia="等线" w:cs="Times New Roman"/>
          <w:b/>
          <w:bCs/>
          <w:sz w:val="20"/>
          <w:szCs w:val="20"/>
          <w:vertAlign w:val="baseline"/>
          <w:lang w:val="en-US" w:eastAsia="zh-CN"/>
        </w:rPr>
        <w:t>, where</w:t>
      </w:r>
    </w:p>
    <w:p w14:paraId="1C007DCE">
      <w:pPr>
        <w:keepNext w:val="0"/>
        <w:keepLines w:val="0"/>
        <w:pageBreakBefore w:val="0"/>
        <w:widowControl/>
        <w:numPr>
          <w:ilvl w:val="0"/>
          <w:numId w:val="6"/>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0"/>
          <w:szCs w:val="20"/>
          <w:vertAlign w:val="baseline"/>
          <w:lang w:val="en-US" w:eastAsia="zh-CN" w:bidi="ar-SA"/>
        </w:rPr>
      </w:pPr>
      <w:r>
        <w:rPr>
          <w:rFonts w:ascii="Times New Roman" w:hAnsi="Times New Roman" w:eastAsia="MS Mincho" w:cs="Times New Roman"/>
          <w:b/>
          <w:bCs/>
          <w:sz w:val="20"/>
          <w:szCs w:val="20"/>
          <w:lang w:val="en-US" w:eastAsia="zh-CN" w:bidi="ar-SA"/>
        </w:rPr>
        <w:t>T</w:t>
      </w:r>
      <w:r>
        <w:rPr>
          <w:rFonts w:ascii="Times New Roman" w:hAnsi="Times New Roman" w:eastAsia="MS Mincho" w:cs="Times New Roman"/>
          <w:b/>
          <w:bCs/>
          <w:sz w:val="20"/>
          <w:szCs w:val="20"/>
          <w:vertAlign w:val="subscript"/>
          <w:lang w:val="en-US" w:eastAsia="zh-CN" w:bidi="ar-SA"/>
        </w:rPr>
        <w:t>RRC</w:t>
      </w:r>
      <w:r>
        <w:rPr>
          <w:rFonts w:hint="eastAsia" w:ascii="Times New Roman" w:hAnsi="Times New Roman" w:eastAsia="MS Mincho" w:cs="Times New Roman"/>
          <w:b/>
          <w:bCs/>
          <w:sz w:val="20"/>
          <w:szCs w:val="20"/>
          <w:vertAlign w:val="subscript"/>
          <w:lang w:val="en-US" w:eastAsia="zh-CN" w:bidi="ar-SA"/>
        </w:rPr>
        <w:t xml:space="preserve"> </w:t>
      </w:r>
      <w:r>
        <w:rPr>
          <w:rFonts w:hint="eastAsia" w:ascii="Times New Roman" w:hAnsi="Times New Roman" w:eastAsia="MS Mincho" w:cs="Times New Roman"/>
          <w:b/>
          <w:bCs/>
          <w:sz w:val="20"/>
          <w:szCs w:val="20"/>
          <w:vertAlign w:val="baseline"/>
          <w:lang w:val="en-US" w:eastAsia="zh-CN" w:bidi="ar-SA"/>
        </w:rPr>
        <w:t>is the RRC procedure delay,</w:t>
      </w:r>
    </w:p>
    <w:p w14:paraId="5ED63D53">
      <w:pPr>
        <w:keepNext w:val="0"/>
        <w:keepLines w:val="0"/>
        <w:pageBreakBefore w:val="0"/>
        <w:widowControl/>
        <w:numPr>
          <w:ilvl w:val="0"/>
          <w:numId w:val="7"/>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0"/>
          <w:szCs w:val="20"/>
          <w:vertAlign w:val="baseline"/>
          <w:lang w:val="en-US" w:eastAsia="zh-CN" w:bidi="ar-SA"/>
        </w:rPr>
      </w:pPr>
      <w:r>
        <w:rPr>
          <w:rFonts w:ascii="Times New Roman" w:hAnsi="Times New Roman" w:eastAsia="MS Mincho" w:cs="Times New Roman"/>
          <w:b/>
          <w:bCs/>
          <w:iCs/>
          <w:sz w:val="20"/>
          <w:szCs w:val="20"/>
          <w:lang w:val="en-US" w:eastAsia="zh-CN" w:bidi="ar-SA"/>
        </w:rPr>
        <w:t>T</w:t>
      </w:r>
      <w:r>
        <w:rPr>
          <w:rFonts w:ascii="Times New Roman" w:hAnsi="Times New Roman" w:eastAsia="MS Mincho" w:cs="Times New Roman"/>
          <w:b/>
          <w:bCs/>
          <w:iCs/>
          <w:sz w:val="20"/>
          <w:szCs w:val="20"/>
          <w:vertAlign w:val="subscript"/>
          <w:lang w:val="en-US" w:eastAsia="zh-CN" w:bidi="ar-SA"/>
        </w:rPr>
        <w:t>Event_DU</w:t>
      </w:r>
      <w:r>
        <w:rPr>
          <w:rFonts w:hint="eastAsia" w:ascii="Times New Roman" w:hAnsi="Times New Roman" w:eastAsia="MS Mincho" w:cs="Times New Roman"/>
          <w:b/>
          <w:bCs/>
          <w:iCs/>
          <w:sz w:val="20"/>
          <w:szCs w:val="20"/>
          <w:vertAlign w:val="baseline"/>
          <w:lang w:val="en-US" w:eastAsia="zh-CN" w:bidi="ar-SA"/>
        </w:rPr>
        <w:t xml:space="preserve"> is the delay uncertainty which is the time from when the UE successfully decodes a conditional LTM cell switch command until a condition exists at the measurement reference point which will trigger the conditional LTM cell switch,</w:t>
      </w:r>
    </w:p>
    <w:p w14:paraId="4B646A36">
      <w:pPr>
        <w:keepNext w:val="0"/>
        <w:keepLines w:val="0"/>
        <w:pageBreakBefore w:val="0"/>
        <w:widowControl/>
        <w:numPr>
          <w:ilvl w:val="0"/>
          <w:numId w:val="7"/>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0"/>
          <w:szCs w:val="20"/>
          <w:vertAlign w:val="baseline"/>
          <w:lang w:val="en-US" w:eastAsia="zh-CN" w:bidi="ar-SA"/>
        </w:rPr>
      </w:pPr>
      <w:r>
        <w:rPr>
          <w:rFonts w:hint="eastAsia" w:ascii="Times New Roman" w:hAnsi="Times New Roman" w:eastAsia="等线" w:cs="Times New Roman"/>
          <w:b/>
          <w:bCs/>
          <w:sz w:val="20"/>
          <w:szCs w:val="20"/>
          <w:vertAlign w:val="baseline"/>
          <w:lang w:val="en-US" w:eastAsia="zh-CN" w:bidi="ar-SA"/>
        </w:rPr>
        <w:t>T</w:t>
      </w:r>
      <w:r>
        <w:rPr>
          <w:rFonts w:hint="eastAsia" w:ascii="Times New Roman" w:hAnsi="Times New Roman" w:eastAsia="等线" w:cs="Times New Roman"/>
          <w:b/>
          <w:bCs/>
          <w:sz w:val="20"/>
          <w:szCs w:val="20"/>
          <w:vertAlign w:val="subscript"/>
          <w:lang w:val="en-US" w:eastAsia="zh-CN" w:bidi="ar-SA"/>
        </w:rPr>
        <w:t>measure</w:t>
      </w:r>
      <w:r>
        <w:rPr>
          <w:rFonts w:hint="eastAsia" w:ascii="Times New Roman" w:hAnsi="Times New Roman" w:eastAsia="等线" w:cs="Times New Roman"/>
          <w:b/>
          <w:bCs/>
          <w:sz w:val="20"/>
          <w:szCs w:val="20"/>
          <w:vertAlign w:val="baseline"/>
          <w:lang w:val="en-US" w:eastAsia="zh-CN" w:bidi="ar-SA"/>
        </w:rPr>
        <w:t xml:space="preserve"> can wait for more RAN2 progress,</w:t>
      </w:r>
    </w:p>
    <w:p w14:paraId="328B4152">
      <w:pPr>
        <w:keepNext w:val="0"/>
        <w:keepLines w:val="0"/>
        <w:pageBreakBefore w:val="0"/>
        <w:widowControl/>
        <w:numPr>
          <w:ilvl w:val="0"/>
          <w:numId w:val="7"/>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0"/>
          <w:szCs w:val="20"/>
          <w:vertAlign w:val="baseline"/>
          <w:lang w:val="en-US" w:eastAsia="zh-CN" w:bidi="ar-SA"/>
        </w:rPr>
      </w:pPr>
      <w:r>
        <w:rPr>
          <w:rFonts w:ascii="Times New Roman" w:hAnsi="Times New Roman" w:eastAsia="等线" w:cs="Times New Roman"/>
          <w:b/>
          <w:bCs/>
          <w:sz w:val="20"/>
          <w:szCs w:val="20"/>
          <w:lang w:val="en-US" w:eastAsia="zh-CN" w:bidi="ar-SA"/>
        </w:rPr>
        <w:t>T</w:t>
      </w:r>
      <w:r>
        <w:rPr>
          <w:rFonts w:ascii="Times New Roman" w:hAnsi="Times New Roman" w:eastAsia="等线" w:cs="Times New Roman"/>
          <w:b/>
          <w:bCs/>
          <w:sz w:val="20"/>
          <w:szCs w:val="20"/>
          <w:vertAlign w:val="subscript"/>
          <w:lang w:val="en-US" w:eastAsia="zh-CN" w:bidi="ar-SA"/>
        </w:rPr>
        <w:t>interrupt</w:t>
      </w:r>
      <w:r>
        <w:rPr>
          <w:rFonts w:hint="eastAsia" w:ascii="Times New Roman" w:hAnsi="Times New Roman" w:eastAsia="等线" w:cs="Times New Roman"/>
          <w:b/>
          <w:bCs/>
          <w:sz w:val="20"/>
          <w:szCs w:val="20"/>
          <w:vertAlign w:val="subscript"/>
          <w:lang w:val="en-US" w:eastAsia="zh-CN" w:bidi="ar-SA"/>
        </w:rPr>
        <w:t xml:space="preserve"> </w:t>
      </w:r>
      <w:r>
        <w:rPr>
          <w:rFonts w:hint="eastAsia" w:ascii="Times New Roman" w:hAnsi="Times New Roman" w:eastAsia="等线" w:cs="Times New Roman"/>
          <w:b/>
          <w:bCs/>
          <w:sz w:val="20"/>
          <w:szCs w:val="20"/>
          <w:vertAlign w:val="baseline"/>
          <w:lang w:val="en-US" w:eastAsia="zh-CN" w:bidi="ar-SA"/>
        </w:rPr>
        <w:t xml:space="preserve">is the time between when the UE starts to execute the conditional intra-CU LTM to the target cell and the time the UE starts to transmits the first UL message on the target cell. </w:t>
      </w:r>
      <w:r>
        <w:rPr>
          <w:rFonts w:hint="default" w:ascii="Times New Roman" w:hAnsi="Times New Roman" w:eastAsia="Times New Roman"/>
          <w:b/>
          <w:bCs/>
          <w:sz w:val="20"/>
          <w:szCs w:val="24"/>
        </w:rPr>
        <w:t>T</w:t>
      </w:r>
      <w:r>
        <w:rPr>
          <w:rFonts w:hint="default" w:ascii="Times New Roman" w:hAnsi="Times New Roman" w:eastAsia="Times New Roman"/>
          <w:b/>
          <w:bCs/>
          <w:sz w:val="13"/>
          <w:szCs w:val="24"/>
        </w:rPr>
        <w:t xml:space="preserve">interrupt </w:t>
      </w:r>
      <w:r>
        <w:rPr>
          <w:rFonts w:hint="default" w:ascii="Times New Roman" w:hAnsi="Times New Roman" w:eastAsia="Times New Roman"/>
          <w:b/>
          <w:bCs/>
          <w:sz w:val="20"/>
          <w:szCs w:val="24"/>
        </w:rPr>
        <w:t>= T</w:t>
      </w:r>
      <w:r>
        <w:rPr>
          <w:rFonts w:hint="default" w:ascii="Times New Roman" w:hAnsi="Times New Roman" w:eastAsia="Times New Roman"/>
          <w:b/>
          <w:bCs/>
          <w:sz w:val="13"/>
          <w:szCs w:val="24"/>
        </w:rPr>
        <w:t xml:space="preserve">LTM-processing </w:t>
      </w:r>
      <w:r>
        <w:rPr>
          <w:rFonts w:hint="default" w:ascii="Times New Roman" w:hAnsi="Times New Roman" w:eastAsia="Times New Roman"/>
          <w:b/>
          <w:bCs/>
          <w:sz w:val="20"/>
          <w:szCs w:val="24"/>
        </w:rPr>
        <w:t>+ T</w:t>
      </w:r>
      <w:r>
        <w:rPr>
          <w:rFonts w:hint="default" w:ascii="Times New Roman" w:hAnsi="Times New Roman" w:eastAsia="Times New Roman"/>
          <w:b/>
          <w:bCs/>
          <w:sz w:val="13"/>
          <w:szCs w:val="24"/>
        </w:rPr>
        <w:t xml:space="preserve">first-RS </w:t>
      </w:r>
      <w:r>
        <w:rPr>
          <w:rFonts w:hint="default" w:ascii="Times New Roman" w:hAnsi="Times New Roman" w:eastAsia="Times New Roman"/>
          <w:b/>
          <w:bCs/>
          <w:sz w:val="20"/>
          <w:szCs w:val="24"/>
        </w:rPr>
        <w:t>+ T</w:t>
      </w:r>
      <w:r>
        <w:rPr>
          <w:rFonts w:hint="default" w:ascii="Times New Roman" w:hAnsi="Times New Roman" w:eastAsia="Times New Roman"/>
          <w:b/>
          <w:bCs/>
          <w:sz w:val="13"/>
          <w:szCs w:val="24"/>
        </w:rPr>
        <w:t xml:space="preserve">RS-proc </w:t>
      </w:r>
      <w:r>
        <w:rPr>
          <w:rFonts w:hint="default" w:ascii="Times New Roman" w:hAnsi="Times New Roman" w:eastAsia="Times New Roman"/>
          <w:b/>
          <w:bCs/>
          <w:sz w:val="20"/>
          <w:szCs w:val="24"/>
        </w:rPr>
        <w:t>+ T</w:t>
      </w:r>
      <w:r>
        <w:rPr>
          <w:rFonts w:hint="default" w:ascii="Times New Roman" w:hAnsi="Times New Roman" w:eastAsia="Times New Roman"/>
          <w:b/>
          <w:bCs/>
          <w:sz w:val="13"/>
          <w:szCs w:val="24"/>
        </w:rPr>
        <w:t xml:space="preserve">LTM-IU </w:t>
      </w:r>
      <w:r>
        <w:rPr>
          <w:rFonts w:hint="default" w:ascii="Times New Roman" w:hAnsi="Times New Roman" w:eastAsia="Times New Roman"/>
          <w:b/>
          <w:bCs/>
          <w:sz w:val="20"/>
          <w:szCs w:val="24"/>
        </w:rPr>
        <w:t>,</w:t>
      </w:r>
      <w:r>
        <w:rPr>
          <w:rFonts w:hint="eastAsia" w:ascii="Times New Roman" w:hAnsi="Times New Roman" w:eastAsia="宋体"/>
          <w:b/>
          <w:bCs/>
          <w:sz w:val="20"/>
          <w:szCs w:val="24"/>
          <w:lang w:val="en-US" w:eastAsia="zh-CN"/>
        </w:rPr>
        <w:t xml:space="preserve"> where the </w:t>
      </w:r>
      <w:r>
        <w:rPr>
          <w:rFonts w:hint="default" w:ascii="Times New Roman" w:hAnsi="Times New Roman" w:eastAsia="Times New Roman"/>
          <w:b/>
          <w:bCs/>
          <w:sz w:val="20"/>
          <w:szCs w:val="24"/>
        </w:rPr>
        <w:t>T</w:t>
      </w:r>
      <w:r>
        <w:rPr>
          <w:rFonts w:hint="default" w:ascii="Times New Roman" w:hAnsi="Times New Roman" w:eastAsia="Times New Roman"/>
          <w:b/>
          <w:bCs/>
          <w:sz w:val="13"/>
          <w:szCs w:val="24"/>
        </w:rPr>
        <w:t>LTM-processing</w:t>
      </w:r>
      <w:r>
        <w:rPr>
          <w:rFonts w:hint="eastAsia" w:ascii="Times New Roman" w:hAnsi="Times New Roman" w:eastAsia="等线" w:cs="Times New Roman"/>
          <w:b/>
          <w:bCs/>
          <w:sz w:val="20"/>
          <w:szCs w:val="20"/>
          <w:vertAlign w:val="baseline"/>
          <w:lang w:val="en-US" w:eastAsia="zh-CN" w:bidi="ar-SA"/>
        </w:rPr>
        <w:t xml:space="preserve">, </w:t>
      </w:r>
      <w:r>
        <w:rPr>
          <w:rFonts w:hint="default" w:ascii="Times New Roman" w:hAnsi="Times New Roman" w:eastAsia="Times New Roman"/>
          <w:b/>
          <w:bCs/>
          <w:sz w:val="20"/>
          <w:szCs w:val="24"/>
        </w:rPr>
        <w:t>T</w:t>
      </w:r>
      <w:r>
        <w:rPr>
          <w:rFonts w:hint="default" w:ascii="Times New Roman" w:hAnsi="Times New Roman" w:eastAsia="Times New Roman"/>
          <w:b/>
          <w:bCs/>
          <w:sz w:val="13"/>
          <w:szCs w:val="24"/>
        </w:rPr>
        <w:t>first-RS</w:t>
      </w:r>
      <w:r>
        <w:rPr>
          <w:rFonts w:hint="eastAsia" w:ascii="Times New Roman" w:hAnsi="Times New Roman" w:eastAsia="等线" w:cs="Times New Roman"/>
          <w:b/>
          <w:bCs/>
          <w:sz w:val="20"/>
          <w:szCs w:val="20"/>
          <w:vertAlign w:val="baseline"/>
          <w:lang w:val="en-US" w:eastAsia="zh-CN" w:bidi="ar-SA"/>
        </w:rPr>
        <w:t>,</w:t>
      </w:r>
      <w:r>
        <w:rPr>
          <w:rFonts w:hint="default" w:ascii="Times New Roman" w:hAnsi="Times New Roman" w:eastAsia="等线" w:cs="Times New Roman"/>
          <w:b/>
          <w:bCs/>
          <w:sz w:val="20"/>
          <w:szCs w:val="20"/>
          <w:vertAlign w:val="baseline"/>
          <w:lang w:val="en-US" w:eastAsia="zh-CN" w:bidi="ar-SA"/>
        </w:rPr>
        <w:t xml:space="preserve"> </w:t>
      </w:r>
      <w:r>
        <w:rPr>
          <w:rFonts w:hint="default" w:ascii="Times New Roman" w:hAnsi="Times New Roman" w:eastAsia="Times New Roman"/>
          <w:b/>
          <w:bCs/>
          <w:sz w:val="20"/>
          <w:szCs w:val="24"/>
        </w:rPr>
        <w:t>T</w:t>
      </w:r>
      <w:r>
        <w:rPr>
          <w:rFonts w:hint="default" w:ascii="Times New Roman" w:hAnsi="Times New Roman" w:eastAsia="Times New Roman"/>
          <w:b/>
          <w:bCs/>
          <w:sz w:val="13"/>
          <w:szCs w:val="24"/>
        </w:rPr>
        <w:t>RS-proc</w:t>
      </w:r>
      <w:r>
        <w:rPr>
          <w:rFonts w:hint="eastAsia" w:ascii="Times New Roman" w:hAnsi="Times New Roman" w:eastAsia="等线" w:cs="Times New Roman"/>
          <w:b/>
          <w:bCs/>
          <w:sz w:val="20"/>
          <w:szCs w:val="20"/>
          <w:vertAlign w:val="baseline"/>
          <w:lang w:val="en-US" w:eastAsia="zh-CN" w:bidi="ar-SA"/>
        </w:rPr>
        <w:t xml:space="preserve">, </w:t>
      </w:r>
      <w:r>
        <w:rPr>
          <w:rFonts w:hint="default" w:ascii="Times New Roman" w:hAnsi="Times New Roman" w:eastAsia="Times New Roman"/>
          <w:b/>
          <w:bCs/>
          <w:sz w:val="20"/>
          <w:szCs w:val="24"/>
        </w:rPr>
        <w:t>T</w:t>
      </w:r>
      <w:r>
        <w:rPr>
          <w:rFonts w:hint="default" w:ascii="Times New Roman" w:hAnsi="Times New Roman" w:eastAsia="Times New Roman"/>
          <w:b/>
          <w:bCs/>
          <w:sz w:val="13"/>
          <w:szCs w:val="24"/>
        </w:rPr>
        <w:t>LTM-IU</w:t>
      </w:r>
      <w:r>
        <w:rPr>
          <w:rFonts w:hint="eastAsia" w:ascii="Times New Roman" w:hAnsi="Times New Roman" w:eastAsia="等线" w:cs="Times New Roman"/>
          <w:b/>
          <w:bCs/>
          <w:sz w:val="20"/>
          <w:szCs w:val="20"/>
          <w:vertAlign w:val="baseline"/>
          <w:lang w:val="en-US" w:eastAsia="zh-CN" w:bidi="ar-SA"/>
        </w:rPr>
        <w:t xml:space="preserve"> can refer to clause 6.3.1.3,</w:t>
      </w:r>
    </w:p>
    <w:p w14:paraId="4A95EBF3">
      <w:pPr>
        <w:keepNext w:val="0"/>
        <w:keepLines w:val="0"/>
        <w:pageBreakBefore w:val="0"/>
        <w:widowControl/>
        <w:numPr>
          <w:ilvl w:val="0"/>
          <w:numId w:val="7"/>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0"/>
          <w:szCs w:val="20"/>
          <w:vertAlign w:val="baseline"/>
          <w:lang w:val="en-US" w:eastAsia="zh-CN" w:bidi="ar-SA"/>
        </w:rPr>
      </w:pPr>
      <w:r>
        <w:rPr>
          <w:rFonts w:hint="default" w:ascii="Times New Roman" w:hAnsi="Times New Roman" w:eastAsia="等线" w:cs="Times New Roman"/>
          <w:b/>
          <w:bCs/>
          <w:sz w:val="20"/>
          <w:szCs w:val="20"/>
          <w:vertAlign w:val="baseline"/>
          <w:lang w:val="en-US" w:eastAsia="zh-CN" w:bidi="ar-SA"/>
        </w:rPr>
        <w:t>T</w:t>
      </w:r>
      <w:r>
        <w:rPr>
          <w:rFonts w:hint="default" w:ascii="Times New Roman" w:hAnsi="Times New Roman" w:eastAsia="等线" w:cs="Times New Roman"/>
          <w:b/>
          <w:bCs/>
          <w:sz w:val="20"/>
          <w:szCs w:val="20"/>
          <w:vertAlign w:val="subscript"/>
          <w:lang w:val="en-US" w:eastAsia="zh-CN" w:bidi="ar-SA"/>
        </w:rPr>
        <w:t>CLTM_execution</w:t>
      </w:r>
      <w:r>
        <w:rPr>
          <w:rFonts w:hint="default" w:ascii="Times New Roman" w:hAnsi="Times New Roman" w:eastAsia="等线" w:cs="Times New Roman"/>
          <w:b/>
          <w:bCs/>
          <w:sz w:val="20"/>
          <w:szCs w:val="20"/>
          <w:vertAlign w:val="baseline"/>
          <w:lang w:val="en-US" w:eastAsia="zh-CN" w:bidi="ar-SA"/>
        </w:rPr>
        <w:t xml:space="preserve"> is the UE execution preparation time for conditional LTM cell switch, including both RACH based and RACH less cases, and starts after UE realizes the condition of CLTM is met and identity of the target cell is determined.</w:t>
      </w:r>
    </w:p>
    <w:p w14:paraId="2FDDECE1">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14:paraId="3EE5AD13">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val="0"/>
          <w:bCs w:val="0"/>
          <w:sz w:val="20"/>
          <w:szCs w:val="20"/>
          <w:lang w:val="en-US" w:eastAsia="zh-CN"/>
        </w:rPr>
      </w:pPr>
      <w:r>
        <w:rPr>
          <w:rFonts w:hint="eastAsia" w:ascii="Times New Roman" w:hAnsi="Times New Roman" w:eastAsia="等线" w:cs="Times New Roman"/>
          <w:b/>
          <w:bCs/>
          <w:sz w:val="20"/>
          <w:szCs w:val="20"/>
          <w:lang w:val="en-GB" w:eastAsia="zh-CN"/>
        </w:rPr>
        <w:t xml:space="preserve">Proposal </w:t>
      </w:r>
      <w:r>
        <w:rPr>
          <w:rFonts w:hint="eastAsia" w:ascii="Times New Roman" w:hAnsi="Times New Roman" w:eastAsia="等线" w:cs="Times New Roman"/>
          <w:b/>
          <w:bCs/>
          <w:sz w:val="20"/>
          <w:szCs w:val="20"/>
          <w:lang w:val="en-GB" w:eastAsia="zh-CN"/>
        </w:rPr>
        <w:fldChar w:fldCharType="begin"/>
      </w:r>
      <w:r>
        <w:rPr>
          <w:rFonts w:hint="eastAsia" w:ascii="Times New Roman" w:hAnsi="Times New Roman" w:eastAsia="等线" w:cs="Times New Roman"/>
          <w:b/>
          <w:bCs/>
          <w:sz w:val="20"/>
          <w:szCs w:val="20"/>
          <w:lang w:val="en-GB" w:eastAsia="zh-CN"/>
        </w:rPr>
        <w:instrText xml:space="preserve"> SEQ Proposal \* ARABIC </w:instrText>
      </w:r>
      <w:r>
        <w:rPr>
          <w:rFonts w:hint="eastAsia" w:ascii="Times New Roman" w:hAnsi="Times New Roman" w:eastAsia="等线" w:cs="Times New Roman"/>
          <w:b/>
          <w:bCs/>
          <w:sz w:val="20"/>
          <w:szCs w:val="20"/>
          <w:lang w:val="en-GB" w:eastAsia="zh-CN"/>
        </w:rPr>
        <w:fldChar w:fldCharType="separate"/>
      </w:r>
      <w:r>
        <w:rPr>
          <w:rFonts w:hint="eastAsia" w:ascii="Times New Roman" w:hAnsi="Times New Roman" w:eastAsia="等线" w:cs="Times New Roman"/>
          <w:b/>
          <w:bCs/>
          <w:sz w:val="20"/>
          <w:szCs w:val="20"/>
          <w:lang w:val="en-GB" w:eastAsia="zh-CN"/>
        </w:rPr>
        <w:t>1</w:t>
      </w:r>
      <w:r>
        <w:rPr>
          <w:rFonts w:hint="eastAsia" w:ascii="Times New Roman" w:hAnsi="Times New Roman" w:eastAsia="等线" w:cs="Times New Roman"/>
          <w:b/>
          <w:bCs/>
          <w:sz w:val="20"/>
          <w:szCs w:val="20"/>
          <w:lang w:val="en-GB" w:eastAsia="zh-CN"/>
        </w:rPr>
        <w:fldChar w:fldCharType="end"/>
      </w:r>
      <w:r>
        <w:rPr>
          <w:rFonts w:hint="eastAsia" w:ascii="Times New Roman" w:hAnsi="Times New Roman" w:eastAsia="等线" w:cs="Times New Roman"/>
          <w:b/>
          <w:bCs/>
          <w:sz w:val="20"/>
          <w:szCs w:val="20"/>
          <w:lang w:val="en-GB" w:eastAsia="zh-CN"/>
        </w:rPr>
        <w:t>:</w:t>
      </w:r>
      <w:r>
        <w:rPr>
          <w:rFonts w:hint="eastAsia" w:ascii="Times New Roman" w:hAnsi="Times New Roman" w:eastAsia="等线" w:cs="Times New Roman"/>
          <w:b/>
          <w:bCs/>
          <w:sz w:val="20"/>
          <w:szCs w:val="20"/>
          <w:lang w:val="en-US" w:eastAsia="zh-CN"/>
        </w:rPr>
        <w:t xml:space="preserve"> CHO requirements framework can be used as baseline for Conditional LTM.</w:t>
      </w:r>
    </w:p>
    <w:p w14:paraId="2A005F92">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bCs/>
          <w:sz w:val="20"/>
          <w:szCs w:val="20"/>
          <w:lang w:val="en-US" w:eastAsia="zh-CN"/>
        </w:rPr>
      </w:pPr>
      <w:r>
        <w:rPr>
          <w:rFonts w:hint="eastAsia" w:ascii="Times New Roman" w:hAnsi="Times New Roman" w:eastAsia="等线" w:cs="Times New Roman"/>
          <w:b/>
          <w:bCs/>
          <w:sz w:val="20"/>
          <w:szCs w:val="20"/>
          <w:lang w:val="en-GB" w:eastAsia="zh-CN"/>
        </w:rPr>
        <w:t xml:space="preserve">Proposal </w:t>
      </w:r>
      <w:r>
        <w:rPr>
          <w:rFonts w:hint="eastAsia" w:ascii="Times New Roman" w:hAnsi="Times New Roman" w:eastAsia="等线" w:cs="Times New Roman"/>
          <w:b/>
          <w:bCs/>
          <w:sz w:val="20"/>
          <w:szCs w:val="20"/>
          <w:lang w:val="en-GB" w:eastAsia="zh-CN"/>
        </w:rPr>
        <w:fldChar w:fldCharType="begin"/>
      </w:r>
      <w:r>
        <w:rPr>
          <w:rFonts w:hint="eastAsia" w:ascii="Times New Roman" w:hAnsi="Times New Roman" w:eastAsia="等线" w:cs="Times New Roman"/>
          <w:b/>
          <w:bCs/>
          <w:sz w:val="20"/>
          <w:szCs w:val="20"/>
          <w:lang w:val="en-GB" w:eastAsia="zh-CN"/>
        </w:rPr>
        <w:instrText xml:space="preserve"> SEQ Proposal \* ARABIC </w:instrText>
      </w:r>
      <w:r>
        <w:rPr>
          <w:rFonts w:hint="eastAsia" w:ascii="Times New Roman" w:hAnsi="Times New Roman" w:eastAsia="等线" w:cs="Times New Roman"/>
          <w:b/>
          <w:bCs/>
          <w:sz w:val="20"/>
          <w:szCs w:val="20"/>
          <w:lang w:val="en-GB" w:eastAsia="zh-CN"/>
        </w:rPr>
        <w:fldChar w:fldCharType="separate"/>
      </w:r>
      <w:r>
        <w:rPr>
          <w:rFonts w:hint="eastAsia" w:ascii="Times New Roman" w:hAnsi="Times New Roman" w:eastAsia="等线" w:cs="Times New Roman"/>
          <w:b/>
          <w:bCs/>
          <w:sz w:val="20"/>
          <w:szCs w:val="20"/>
          <w:lang w:val="en-GB" w:eastAsia="zh-CN"/>
        </w:rPr>
        <w:t>2</w:t>
      </w:r>
      <w:r>
        <w:rPr>
          <w:rFonts w:hint="eastAsia" w:ascii="Times New Roman" w:hAnsi="Times New Roman" w:eastAsia="等线" w:cs="Times New Roman"/>
          <w:b/>
          <w:bCs/>
          <w:sz w:val="20"/>
          <w:szCs w:val="20"/>
          <w:lang w:val="en-GB" w:eastAsia="zh-CN"/>
        </w:rPr>
        <w:fldChar w:fldCharType="end"/>
      </w:r>
      <w:r>
        <w:rPr>
          <w:rFonts w:hint="eastAsia" w:ascii="Times New Roman" w:hAnsi="Times New Roman" w:eastAsia="等线" w:cs="Times New Roman"/>
          <w:b/>
          <w:bCs/>
          <w:sz w:val="20"/>
          <w:szCs w:val="20"/>
          <w:lang w:val="en-GB" w:eastAsia="zh-CN"/>
        </w:rPr>
        <w:t>:</w:t>
      </w:r>
      <w:r>
        <w:rPr>
          <w:rFonts w:hint="eastAsia" w:ascii="Times New Roman" w:hAnsi="Times New Roman" w:eastAsia="等线" w:cs="Times New Roman"/>
          <w:b/>
          <w:bCs/>
          <w:sz w:val="20"/>
          <w:szCs w:val="20"/>
          <w:lang w:val="en-US" w:eastAsia="zh-CN"/>
        </w:rPr>
        <w:t xml:space="preserve"> The starting point of conditional LTM delay is from the end of the last TTI containing the RRC command implying conditional handover. </w:t>
      </w:r>
    </w:p>
    <w:p w14:paraId="2747FF53">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bCs/>
          <w:sz w:val="20"/>
          <w:szCs w:val="20"/>
          <w:vertAlign w:val="baseline"/>
          <w:lang w:val="en-US" w:eastAsia="zh-CN"/>
        </w:rPr>
      </w:pPr>
      <w:r>
        <w:rPr>
          <w:rFonts w:hint="eastAsia" w:ascii="Times New Roman" w:hAnsi="Times New Roman" w:eastAsia="等线" w:cs="Times New Roman"/>
          <w:b/>
          <w:bCs/>
          <w:sz w:val="20"/>
          <w:szCs w:val="20"/>
          <w:lang w:val="en-GB" w:eastAsia="zh-CN"/>
        </w:rPr>
        <w:t xml:space="preserve">Proposal </w:t>
      </w:r>
      <w:r>
        <w:rPr>
          <w:rFonts w:hint="eastAsia" w:ascii="Times New Roman" w:hAnsi="Times New Roman" w:eastAsia="等线" w:cs="Times New Roman"/>
          <w:b/>
          <w:bCs/>
          <w:sz w:val="20"/>
          <w:szCs w:val="20"/>
          <w:lang w:val="en-GB" w:eastAsia="zh-CN"/>
        </w:rPr>
        <w:fldChar w:fldCharType="begin"/>
      </w:r>
      <w:r>
        <w:rPr>
          <w:rFonts w:hint="eastAsia" w:ascii="Times New Roman" w:hAnsi="Times New Roman" w:eastAsia="等线" w:cs="Times New Roman"/>
          <w:b/>
          <w:bCs/>
          <w:sz w:val="20"/>
          <w:szCs w:val="20"/>
          <w:lang w:val="en-GB" w:eastAsia="zh-CN"/>
        </w:rPr>
        <w:instrText xml:space="preserve"> SEQ Proposal \* ARABIC </w:instrText>
      </w:r>
      <w:r>
        <w:rPr>
          <w:rFonts w:hint="eastAsia" w:ascii="Times New Roman" w:hAnsi="Times New Roman" w:eastAsia="等线" w:cs="Times New Roman"/>
          <w:b/>
          <w:bCs/>
          <w:sz w:val="20"/>
          <w:szCs w:val="20"/>
          <w:lang w:val="en-GB" w:eastAsia="zh-CN"/>
        </w:rPr>
        <w:fldChar w:fldCharType="separate"/>
      </w:r>
      <w:r>
        <w:rPr>
          <w:rFonts w:hint="eastAsia" w:ascii="Times New Roman" w:hAnsi="Times New Roman" w:eastAsia="等线" w:cs="Times New Roman"/>
          <w:b/>
          <w:bCs/>
          <w:sz w:val="20"/>
          <w:szCs w:val="20"/>
          <w:lang w:val="en-GB" w:eastAsia="zh-CN"/>
        </w:rPr>
        <w:t>3</w:t>
      </w:r>
      <w:r>
        <w:rPr>
          <w:rFonts w:hint="eastAsia" w:ascii="Times New Roman" w:hAnsi="Times New Roman" w:eastAsia="等线" w:cs="Times New Roman"/>
          <w:b/>
          <w:bCs/>
          <w:sz w:val="20"/>
          <w:szCs w:val="20"/>
          <w:lang w:val="en-GB" w:eastAsia="zh-CN"/>
        </w:rPr>
        <w:fldChar w:fldCharType="end"/>
      </w:r>
      <w:r>
        <w:rPr>
          <w:rFonts w:hint="eastAsia" w:ascii="Times New Roman" w:hAnsi="Times New Roman" w:eastAsia="等线" w:cs="Times New Roman"/>
          <w:b/>
          <w:bCs/>
          <w:sz w:val="20"/>
          <w:szCs w:val="20"/>
          <w:lang w:val="en-GB" w:eastAsia="zh-CN"/>
        </w:rPr>
        <w:t>:</w:t>
      </w:r>
      <w:r>
        <w:rPr>
          <w:rFonts w:hint="eastAsia" w:ascii="Times New Roman" w:hAnsi="Times New Roman" w:eastAsia="等线" w:cs="Times New Roman"/>
          <w:b/>
          <w:bCs/>
          <w:sz w:val="20"/>
          <w:szCs w:val="20"/>
          <w:lang w:val="en-US" w:eastAsia="zh-CN"/>
        </w:rPr>
        <w:t xml:space="preserve"> RAN4 to define the conditional LTM delay as D</w:t>
      </w:r>
      <w:r>
        <w:rPr>
          <w:rFonts w:hint="eastAsia" w:ascii="Times New Roman" w:hAnsi="Times New Roman" w:eastAsia="等线" w:cs="Times New Roman"/>
          <w:b/>
          <w:bCs/>
          <w:sz w:val="20"/>
          <w:szCs w:val="20"/>
          <w:vertAlign w:val="subscript"/>
          <w:lang w:val="en-US" w:eastAsia="zh-CN"/>
        </w:rPr>
        <w:t>CHO</w:t>
      </w:r>
      <w:r>
        <w:rPr>
          <w:rFonts w:hint="eastAsia" w:ascii="Times New Roman" w:hAnsi="Times New Roman" w:eastAsia="等线" w:cs="Times New Roman"/>
          <w:b/>
          <w:bCs/>
          <w:sz w:val="20"/>
          <w:szCs w:val="20"/>
          <w:lang w:val="en-US" w:eastAsia="zh-CN"/>
        </w:rPr>
        <w:t xml:space="preserve"> = T</w:t>
      </w:r>
      <w:r>
        <w:rPr>
          <w:rFonts w:hint="eastAsia" w:ascii="Times New Roman" w:hAnsi="Times New Roman" w:eastAsia="等线" w:cs="Times New Roman"/>
          <w:b/>
          <w:bCs/>
          <w:sz w:val="20"/>
          <w:szCs w:val="20"/>
          <w:vertAlign w:val="subscript"/>
          <w:lang w:val="en-US" w:eastAsia="zh-CN"/>
        </w:rPr>
        <w:t>RRC</w:t>
      </w:r>
      <w:r>
        <w:rPr>
          <w:rFonts w:hint="eastAsia" w:ascii="Times New Roman" w:hAnsi="Times New Roman" w:eastAsia="等线" w:cs="Times New Roman"/>
          <w:b/>
          <w:bCs/>
          <w:sz w:val="20"/>
          <w:szCs w:val="20"/>
          <w:lang w:val="en-US" w:eastAsia="zh-CN"/>
        </w:rPr>
        <w:t xml:space="preserve"> + T</w:t>
      </w:r>
      <w:r>
        <w:rPr>
          <w:rFonts w:hint="eastAsia" w:ascii="Times New Roman" w:hAnsi="Times New Roman" w:eastAsia="等线" w:cs="Times New Roman"/>
          <w:b/>
          <w:bCs/>
          <w:sz w:val="20"/>
          <w:szCs w:val="20"/>
          <w:vertAlign w:val="subscript"/>
          <w:lang w:val="en-US" w:eastAsia="zh-CN"/>
        </w:rPr>
        <w:t>Event_DU</w:t>
      </w:r>
      <w:r>
        <w:rPr>
          <w:rFonts w:hint="eastAsia" w:ascii="Times New Roman" w:hAnsi="Times New Roman" w:eastAsia="等线" w:cs="Times New Roman"/>
          <w:b/>
          <w:bCs/>
          <w:sz w:val="20"/>
          <w:szCs w:val="20"/>
          <w:lang w:val="en-US" w:eastAsia="zh-CN"/>
        </w:rPr>
        <w:t xml:space="preserve"> + T</w:t>
      </w:r>
      <w:r>
        <w:rPr>
          <w:rFonts w:hint="eastAsia" w:ascii="Times New Roman" w:hAnsi="Times New Roman" w:eastAsia="等线" w:cs="Times New Roman"/>
          <w:b/>
          <w:bCs/>
          <w:sz w:val="20"/>
          <w:szCs w:val="20"/>
          <w:vertAlign w:val="subscript"/>
          <w:lang w:val="en-US" w:eastAsia="zh-CN"/>
        </w:rPr>
        <w:t>measure</w:t>
      </w:r>
      <w:r>
        <w:rPr>
          <w:rFonts w:hint="eastAsia" w:ascii="Times New Roman" w:hAnsi="Times New Roman" w:eastAsia="等线" w:cs="Times New Roman"/>
          <w:b/>
          <w:bCs/>
          <w:sz w:val="20"/>
          <w:szCs w:val="20"/>
          <w:lang w:val="en-US" w:eastAsia="zh-CN"/>
        </w:rPr>
        <w:t xml:space="preserve"> + T</w:t>
      </w:r>
      <w:r>
        <w:rPr>
          <w:rFonts w:hint="eastAsia" w:ascii="Times New Roman" w:hAnsi="Times New Roman" w:eastAsia="等线" w:cs="Times New Roman"/>
          <w:b/>
          <w:bCs/>
          <w:sz w:val="20"/>
          <w:szCs w:val="20"/>
          <w:vertAlign w:val="subscript"/>
          <w:lang w:val="en-US" w:eastAsia="zh-CN"/>
        </w:rPr>
        <w:t>interrupt</w:t>
      </w:r>
      <w:r>
        <w:rPr>
          <w:rFonts w:hint="eastAsia" w:ascii="Times New Roman" w:hAnsi="Times New Roman" w:eastAsia="等线" w:cs="Times New Roman"/>
          <w:b/>
          <w:bCs/>
          <w:sz w:val="20"/>
          <w:szCs w:val="20"/>
          <w:lang w:val="en-US" w:eastAsia="zh-CN"/>
        </w:rPr>
        <w:t xml:space="preserve"> + T</w:t>
      </w:r>
      <w:r>
        <w:rPr>
          <w:rFonts w:hint="eastAsia" w:ascii="Times New Roman" w:hAnsi="Times New Roman" w:eastAsia="等线" w:cs="Times New Roman"/>
          <w:b/>
          <w:bCs/>
          <w:sz w:val="20"/>
          <w:szCs w:val="20"/>
          <w:vertAlign w:val="subscript"/>
          <w:lang w:val="en-US" w:eastAsia="zh-CN"/>
        </w:rPr>
        <w:t>CHO_execution</w:t>
      </w:r>
      <w:r>
        <w:rPr>
          <w:rFonts w:hint="eastAsia" w:ascii="Times New Roman" w:hAnsi="Times New Roman" w:eastAsia="等线" w:cs="Times New Roman"/>
          <w:b/>
          <w:bCs/>
          <w:sz w:val="20"/>
          <w:szCs w:val="20"/>
          <w:vertAlign w:val="baseline"/>
          <w:lang w:val="en-US" w:eastAsia="zh-CN"/>
        </w:rPr>
        <w:t>, where</w:t>
      </w:r>
    </w:p>
    <w:p w14:paraId="3CF4FD94">
      <w:pPr>
        <w:keepNext w:val="0"/>
        <w:keepLines w:val="0"/>
        <w:pageBreakBefore w:val="0"/>
        <w:widowControl/>
        <w:numPr>
          <w:ilvl w:val="0"/>
          <w:numId w:val="6"/>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0"/>
          <w:szCs w:val="20"/>
          <w:vertAlign w:val="baseline"/>
          <w:lang w:val="en-US" w:eastAsia="zh-CN" w:bidi="ar-SA"/>
        </w:rPr>
      </w:pPr>
      <w:r>
        <w:rPr>
          <w:rFonts w:ascii="Times New Roman" w:hAnsi="Times New Roman" w:eastAsia="MS Mincho" w:cs="Times New Roman"/>
          <w:b/>
          <w:bCs/>
          <w:sz w:val="20"/>
          <w:szCs w:val="20"/>
          <w:lang w:val="en-US" w:eastAsia="zh-CN" w:bidi="ar-SA"/>
        </w:rPr>
        <w:t>T</w:t>
      </w:r>
      <w:r>
        <w:rPr>
          <w:rFonts w:ascii="Times New Roman" w:hAnsi="Times New Roman" w:eastAsia="MS Mincho" w:cs="Times New Roman"/>
          <w:b/>
          <w:bCs/>
          <w:sz w:val="20"/>
          <w:szCs w:val="20"/>
          <w:vertAlign w:val="subscript"/>
          <w:lang w:val="en-US" w:eastAsia="zh-CN" w:bidi="ar-SA"/>
        </w:rPr>
        <w:t>RRC</w:t>
      </w:r>
      <w:r>
        <w:rPr>
          <w:rFonts w:hint="eastAsia" w:ascii="Times New Roman" w:hAnsi="Times New Roman" w:eastAsia="MS Mincho" w:cs="Times New Roman"/>
          <w:b/>
          <w:bCs/>
          <w:sz w:val="20"/>
          <w:szCs w:val="20"/>
          <w:vertAlign w:val="subscript"/>
          <w:lang w:val="en-US" w:eastAsia="zh-CN" w:bidi="ar-SA"/>
        </w:rPr>
        <w:t xml:space="preserve"> </w:t>
      </w:r>
      <w:r>
        <w:rPr>
          <w:rFonts w:hint="eastAsia" w:ascii="Times New Roman" w:hAnsi="Times New Roman" w:eastAsia="MS Mincho" w:cs="Times New Roman"/>
          <w:b/>
          <w:bCs/>
          <w:sz w:val="20"/>
          <w:szCs w:val="20"/>
          <w:vertAlign w:val="baseline"/>
          <w:lang w:val="en-US" w:eastAsia="zh-CN" w:bidi="ar-SA"/>
        </w:rPr>
        <w:t>is the RRC procedure delay,</w:t>
      </w:r>
    </w:p>
    <w:p w14:paraId="04833AE3">
      <w:pPr>
        <w:keepNext w:val="0"/>
        <w:keepLines w:val="0"/>
        <w:pageBreakBefore w:val="0"/>
        <w:widowControl/>
        <w:numPr>
          <w:ilvl w:val="0"/>
          <w:numId w:val="7"/>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0"/>
          <w:szCs w:val="20"/>
          <w:vertAlign w:val="baseline"/>
          <w:lang w:val="en-US" w:eastAsia="zh-CN" w:bidi="ar-SA"/>
        </w:rPr>
      </w:pPr>
      <w:r>
        <w:rPr>
          <w:rFonts w:ascii="Times New Roman" w:hAnsi="Times New Roman" w:eastAsia="MS Mincho" w:cs="Times New Roman"/>
          <w:b/>
          <w:bCs/>
          <w:iCs/>
          <w:sz w:val="20"/>
          <w:szCs w:val="20"/>
          <w:lang w:val="en-US" w:eastAsia="zh-CN" w:bidi="ar-SA"/>
        </w:rPr>
        <w:t>T</w:t>
      </w:r>
      <w:r>
        <w:rPr>
          <w:rFonts w:ascii="Times New Roman" w:hAnsi="Times New Roman" w:eastAsia="MS Mincho" w:cs="Times New Roman"/>
          <w:b/>
          <w:bCs/>
          <w:iCs/>
          <w:sz w:val="20"/>
          <w:szCs w:val="20"/>
          <w:vertAlign w:val="subscript"/>
          <w:lang w:val="en-US" w:eastAsia="zh-CN" w:bidi="ar-SA"/>
        </w:rPr>
        <w:t>Event_DU</w:t>
      </w:r>
      <w:r>
        <w:rPr>
          <w:rFonts w:hint="eastAsia" w:ascii="Times New Roman" w:hAnsi="Times New Roman" w:eastAsia="MS Mincho" w:cs="Times New Roman"/>
          <w:b/>
          <w:bCs/>
          <w:iCs/>
          <w:sz w:val="20"/>
          <w:szCs w:val="20"/>
          <w:vertAlign w:val="baseline"/>
          <w:lang w:val="en-US" w:eastAsia="zh-CN" w:bidi="ar-SA"/>
        </w:rPr>
        <w:t xml:space="preserve"> is the delay uncertainty which is the time from when the UE successfully decodes a conditional LTM cell switch command until a condition exists at the measurement reference point which will trigger the conditional LTM cell switch,</w:t>
      </w:r>
    </w:p>
    <w:p w14:paraId="12DE918A">
      <w:pPr>
        <w:keepNext w:val="0"/>
        <w:keepLines w:val="0"/>
        <w:pageBreakBefore w:val="0"/>
        <w:widowControl/>
        <w:numPr>
          <w:ilvl w:val="0"/>
          <w:numId w:val="7"/>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0"/>
          <w:szCs w:val="20"/>
          <w:vertAlign w:val="baseline"/>
          <w:lang w:val="en-US" w:eastAsia="zh-CN" w:bidi="ar-SA"/>
        </w:rPr>
      </w:pPr>
      <w:r>
        <w:rPr>
          <w:rFonts w:hint="eastAsia" w:ascii="Times New Roman" w:hAnsi="Times New Roman" w:eastAsia="等线" w:cs="Times New Roman"/>
          <w:b/>
          <w:bCs/>
          <w:sz w:val="20"/>
          <w:szCs w:val="20"/>
          <w:vertAlign w:val="baseline"/>
          <w:lang w:val="en-US" w:eastAsia="zh-CN" w:bidi="ar-SA"/>
        </w:rPr>
        <w:t>T</w:t>
      </w:r>
      <w:r>
        <w:rPr>
          <w:rFonts w:hint="eastAsia" w:ascii="Times New Roman" w:hAnsi="Times New Roman" w:eastAsia="等线" w:cs="Times New Roman"/>
          <w:b/>
          <w:bCs/>
          <w:sz w:val="20"/>
          <w:szCs w:val="20"/>
          <w:vertAlign w:val="subscript"/>
          <w:lang w:val="en-US" w:eastAsia="zh-CN" w:bidi="ar-SA"/>
        </w:rPr>
        <w:t>measure</w:t>
      </w:r>
      <w:r>
        <w:rPr>
          <w:rFonts w:hint="eastAsia" w:ascii="Times New Roman" w:hAnsi="Times New Roman" w:eastAsia="等线" w:cs="Times New Roman"/>
          <w:b/>
          <w:bCs/>
          <w:sz w:val="20"/>
          <w:szCs w:val="20"/>
          <w:vertAlign w:val="baseline"/>
          <w:lang w:val="en-US" w:eastAsia="zh-CN" w:bidi="ar-SA"/>
        </w:rPr>
        <w:t xml:space="preserve"> can wait for more RAN2 progress,</w:t>
      </w:r>
    </w:p>
    <w:p w14:paraId="363E9450">
      <w:pPr>
        <w:keepNext w:val="0"/>
        <w:keepLines w:val="0"/>
        <w:pageBreakBefore w:val="0"/>
        <w:widowControl/>
        <w:numPr>
          <w:ilvl w:val="0"/>
          <w:numId w:val="7"/>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0"/>
          <w:szCs w:val="20"/>
          <w:vertAlign w:val="baseline"/>
          <w:lang w:val="en-US" w:eastAsia="zh-CN" w:bidi="ar-SA"/>
        </w:rPr>
      </w:pPr>
      <w:r>
        <w:rPr>
          <w:rFonts w:ascii="Times New Roman" w:hAnsi="Times New Roman" w:eastAsia="等线" w:cs="Times New Roman"/>
          <w:b/>
          <w:bCs/>
          <w:sz w:val="20"/>
          <w:szCs w:val="20"/>
          <w:lang w:val="en-US" w:eastAsia="zh-CN" w:bidi="ar-SA"/>
        </w:rPr>
        <w:t>T</w:t>
      </w:r>
      <w:r>
        <w:rPr>
          <w:rFonts w:ascii="Times New Roman" w:hAnsi="Times New Roman" w:eastAsia="等线" w:cs="Times New Roman"/>
          <w:b/>
          <w:bCs/>
          <w:sz w:val="20"/>
          <w:szCs w:val="20"/>
          <w:vertAlign w:val="subscript"/>
          <w:lang w:val="en-US" w:eastAsia="zh-CN" w:bidi="ar-SA"/>
        </w:rPr>
        <w:t>interrupt</w:t>
      </w:r>
      <w:r>
        <w:rPr>
          <w:rFonts w:hint="eastAsia" w:ascii="Times New Roman" w:hAnsi="Times New Roman" w:eastAsia="等线" w:cs="Times New Roman"/>
          <w:b/>
          <w:bCs/>
          <w:sz w:val="20"/>
          <w:szCs w:val="20"/>
          <w:vertAlign w:val="subscript"/>
          <w:lang w:val="en-US" w:eastAsia="zh-CN" w:bidi="ar-SA"/>
        </w:rPr>
        <w:t xml:space="preserve"> </w:t>
      </w:r>
      <w:r>
        <w:rPr>
          <w:rFonts w:hint="eastAsia" w:ascii="Times New Roman" w:hAnsi="Times New Roman" w:eastAsia="等线" w:cs="Times New Roman"/>
          <w:b/>
          <w:bCs/>
          <w:sz w:val="20"/>
          <w:szCs w:val="20"/>
          <w:vertAlign w:val="baseline"/>
          <w:lang w:val="en-US" w:eastAsia="zh-CN" w:bidi="ar-SA"/>
        </w:rPr>
        <w:t xml:space="preserve">is the time between when the UE starts to execute the conditional intra-CU LTM to the target cell and the time the UE starts to transmits the first UL message on the target cell. </w:t>
      </w:r>
      <w:r>
        <w:rPr>
          <w:rFonts w:hint="default" w:ascii="Times New Roman" w:hAnsi="Times New Roman" w:eastAsia="Times New Roman"/>
          <w:b/>
          <w:bCs/>
          <w:sz w:val="20"/>
          <w:szCs w:val="24"/>
        </w:rPr>
        <w:t>T</w:t>
      </w:r>
      <w:r>
        <w:rPr>
          <w:rFonts w:hint="default" w:ascii="Times New Roman" w:hAnsi="Times New Roman" w:eastAsia="Times New Roman"/>
          <w:b/>
          <w:bCs/>
          <w:sz w:val="13"/>
          <w:szCs w:val="24"/>
        </w:rPr>
        <w:t xml:space="preserve">interrupt </w:t>
      </w:r>
      <w:r>
        <w:rPr>
          <w:rFonts w:hint="default" w:ascii="Times New Roman" w:hAnsi="Times New Roman" w:eastAsia="Times New Roman"/>
          <w:b/>
          <w:bCs/>
          <w:sz w:val="20"/>
          <w:szCs w:val="24"/>
        </w:rPr>
        <w:t>= T</w:t>
      </w:r>
      <w:r>
        <w:rPr>
          <w:rFonts w:hint="default" w:ascii="Times New Roman" w:hAnsi="Times New Roman" w:eastAsia="Times New Roman"/>
          <w:b/>
          <w:bCs/>
          <w:sz w:val="13"/>
          <w:szCs w:val="24"/>
        </w:rPr>
        <w:t xml:space="preserve">LTM-processing </w:t>
      </w:r>
      <w:r>
        <w:rPr>
          <w:rFonts w:hint="default" w:ascii="Times New Roman" w:hAnsi="Times New Roman" w:eastAsia="Times New Roman"/>
          <w:b/>
          <w:bCs/>
          <w:sz w:val="20"/>
          <w:szCs w:val="24"/>
        </w:rPr>
        <w:t>+ T</w:t>
      </w:r>
      <w:r>
        <w:rPr>
          <w:rFonts w:hint="default" w:ascii="Times New Roman" w:hAnsi="Times New Roman" w:eastAsia="Times New Roman"/>
          <w:b/>
          <w:bCs/>
          <w:sz w:val="13"/>
          <w:szCs w:val="24"/>
        </w:rPr>
        <w:t xml:space="preserve">first-RS </w:t>
      </w:r>
      <w:r>
        <w:rPr>
          <w:rFonts w:hint="default" w:ascii="Times New Roman" w:hAnsi="Times New Roman" w:eastAsia="Times New Roman"/>
          <w:b/>
          <w:bCs/>
          <w:sz w:val="20"/>
          <w:szCs w:val="24"/>
        </w:rPr>
        <w:t>+ T</w:t>
      </w:r>
      <w:r>
        <w:rPr>
          <w:rFonts w:hint="default" w:ascii="Times New Roman" w:hAnsi="Times New Roman" w:eastAsia="Times New Roman"/>
          <w:b/>
          <w:bCs/>
          <w:sz w:val="13"/>
          <w:szCs w:val="24"/>
        </w:rPr>
        <w:t xml:space="preserve">RS-proc </w:t>
      </w:r>
      <w:r>
        <w:rPr>
          <w:rFonts w:hint="default" w:ascii="Times New Roman" w:hAnsi="Times New Roman" w:eastAsia="Times New Roman"/>
          <w:b/>
          <w:bCs/>
          <w:sz w:val="20"/>
          <w:szCs w:val="24"/>
        </w:rPr>
        <w:t>+ T</w:t>
      </w:r>
      <w:r>
        <w:rPr>
          <w:rFonts w:hint="default" w:ascii="Times New Roman" w:hAnsi="Times New Roman" w:eastAsia="Times New Roman"/>
          <w:b/>
          <w:bCs/>
          <w:sz w:val="13"/>
          <w:szCs w:val="24"/>
        </w:rPr>
        <w:t xml:space="preserve">LTM-IU </w:t>
      </w:r>
      <w:r>
        <w:rPr>
          <w:rFonts w:hint="default" w:ascii="Times New Roman" w:hAnsi="Times New Roman" w:eastAsia="Times New Roman"/>
          <w:b/>
          <w:bCs/>
          <w:sz w:val="20"/>
          <w:szCs w:val="24"/>
        </w:rPr>
        <w:t>,</w:t>
      </w:r>
      <w:r>
        <w:rPr>
          <w:rFonts w:hint="eastAsia" w:ascii="Times New Roman" w:hAnsi="Times New Roman" w:eastAsia="宋体"/>
          <w:b/>
          <w:bCs/>
          <w:sz w:val="20"/>
          <w:szCs w:val="24"/>
          <w:lang w:val="en-US" w:eastAsia="zh-CN"/>
        </w:rPr>
        <w:t xml:space="preserve"> where the </w:t>
      </w:r>
      <w:r>
        <w:rPr>
          <w:rFonts w:hint="default" w:ascii="Times New Roman" w:hAnsi="Times New Roman" w:eastAsia="Times New Roman"/>
          <w:b/>
          <w:bCs/>
          <w:sz w:val="20"/>
          <w:szCs w:val="24"/>
        </w:rPr>
        <w:t>T</w:t>
      </w:r>
      <w:r>
        <w:rPr>
          <w:rFonts w:hint="default" w:ascii="Times New Roman" w:hAnsi="Times New Roman" w:eastAsia="Times New Roman"/>
          <w:b/>
          <w:bCs/>
          <w:sz w:val="13"/>
          <w:szCs w:val="24"/>
        </w:rPr>
        <w:t>LTM-processing</w:t>
      </w:r>
      <w:r>
        <w:rPr>
          <w:rFonts w:hint="eastAsia" w:ascii="Times New Roman" w:hAnsi="Times New Roman" w:eastAsia="等线" w:cs="Times New Roman"/>
          <w:b/>
          <w:bCs/>
          <w:sz w:val="20"/>
          <w:szCs w:val="20"/>
          <w:vertAlign w:val="baseline"/>
          <w:lang w:val="en-US" w:eastAsia="zh-CN" w:bidi="ar-SA"/>
        </w:rPr>
        <w:t xml:space="preserve">, </w:t>
      </w:r>
      <w:r>
        <w:rPr>
          <w:rFonts w:hint="default" w:ascii="Times New Roman" w:hAnsi="Times New Roman" w:eastAsia="Times New Roman"/>
          <w:b/>
          <w:bCs/>
          <w:sz w:val="20"/>
          <w:szCs w:val="24"/>
        </w:rPr>
        <w:t>T</w:t>
      </w:r>
      <w:r>
        <w:rPr>
          <w:rFonts w:hint="default" w:ascii="Times New Roman" w:hAnsi="Times New Roman" w:eastAsia="Times New Roman"/>
          <w:b/>
          <w:bCs/>
          <w:sz w:val="13"/>
          <w:szCs w:val="24"/>
        </w:rPr>
        <w:t>first-RS</w:t>
      </w:r>
      <w:r>
        <w:rPr>
          <w:rFonts w:hint="eastAsia" w:ascii="Times New Roman" w:hAnsi="Times New Roman" w:eastAsia="等线" w:cs="Times New Roman"/>
          <w:b/>
          <w:bCs/>
          <w:sz w:val="20"/>
          <w:szCs w:val="20"/>
          <w:vertAlign w:val="baseline"/>
          <w:lang w:val="en-US" w:eastAsia="zh-CN" w:bidi="ar-SA"/>
        </w:rPr>
        <w:t>,</w:t>
      </w:r>
      <w:r>
        <w:rPr>
          <w:rFonts w:hint="default" w:ascii="Times New Roman" w:hAnsi="Times New Roman" w:eastAsia="等线" w:cs="Times New Roman"/>
          <w:b/>
          <w:bCs/>
          <w:sz w:val="20"/>
          <w:szCs w:val="20"/>
          <w:vertAlign w:val="baseline"/>
          <w:lang w:val="en-US" w:eastAsia="zh-CN" w:bidi="ar-SA"/>
        </w:rPr>
        <w:t xml:space="preserve"> </w:t>
      </w:r>
      <w:r>
        <w:rPr>
          <w:rFonts w:hint="default" w:ascii="Times New Roman" w:hAnsi="Times New Roman" w:eastAsia="Times New Roman"/>
          <w:b/>
          <w:bCs/>
          <w:sz w:val="20"/>
          <w:szCs w:val="24"/>
        </w:rPr>
        <w:t>T</w:t>
      </w:r>
      <w:r>
        <w:rPr>
          <w:rFonts w:hint="default" w:ascii="Times New Roman" w:hAnsi="Times New Roman" w:eastAsia="Times New Roman"/>
          <w:b/>
          <w:bCs/>
          <w:sz w:val="13"/>
          <w:szCs w:val="24"/>
        </w:rPr>
        <w:t>RS-proc</w:t>
      </w:r>
      <w:r>
        <w:rPr>
          <w:rFonts w:hint="eastAsia" w:ascii="Times New Roman" w:hAnsi="Times New Roman" w:eastAsia="等线" w:cs="Times New Roman"/>
          <w:b/>
          <w:bCs/>
          <w:sz w:val="20"/>
          <w:szCs w:val="20"/>
          <w:vertAlign w:val="baseline"/>
          <w:lang w:val="en-US" w:eastAsia="zh-CN" w:bidi="ar-SA"/>
        </w:rPr>
        <w:t xml:space="preserve">, </w:t>
      </w:r>
      <w:r>
        <w:rPr>
          <w:rFonts w:hint="default" w:ascii="Times New Roman" w:hAnsi="Times New Roman" w:eastAsia="Times New Roman"/>
          <w:b/>
          <w:bCs/>
          <w:sz w:val="20"/>
          <w:szCs w:val="24"/>
        </w:rPr>
        <w:t>T</w:t>
      </w:r>
      <w:r>
        <w:rPr>
          <w:rFonts w:hint="default" w:ascii="Times New Roman" w:hAnsi="Times New Roman" w:eastAsia="Times New Roman"/>
          <w:b/>
          <w:bCs/>
          <w:sz w:val="13"/>
          <w:szCs w:val="24"/>
        </w:rPr>
        <w:t>LTM-IU</w:t>
      </w:r>
      <w:r>
        <w:rPr>
          <w:rFonts w:hint="eastAsia" w:ascii="Times New Roman" w:hAnsi="Times New Roman" w:eastAsia="等线" w:cs="Times New Roman"/>
          <w:b/>
          <w:bCs/>
          <w:sz w:val="20"/>
          <w:szCs w:val="20"/>
          <w:vertAlign w:val="baseline"/>
          <w:lang w:val="en-US" w:eastAsia="zh-CN" w:bidi="ar-SA"/>
        </w:rPr>
        <w:t xml:space="preserve"> can refer to clause 6.3.1.3,</w:t>
      </w:r>
    </w:p>
    <w:p w14:paraId="4B80F8ED">
      <w:pPr>
        <w:keepNext w:val="0"/>
        <w:keepLines w:val="0"/>
        <w:pageBreakBefore w:val="0"/>
        <w:widowControl/>
        <w:numPr>
          <w:ilvl w:val="0"/>
          <w:numId w:val="7"/>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eastAsia="宋体"/>
          <w:b/>
          <w:bCs/>
          <w:lang w:val="en-GB"/>
        </w:rPr>
      </w:pPr>
      <w:r>
        <w:rPr>
          <w:rFonts w:hint="default" w:ascii="Times New Roman" w:hAnsi="Times New Roman" w:eastAsia="等线" w:cs="Times New Roman"/>
          <w:b/>
          <w:bCs/>
          <w:sz w:val="20"/>
          <w:szCs w:val="20"/>
          <w:vertAlign w:val="baseline"/>
          <w:lang w:val="en-US" w:eastAsia="zh-CN" w:bidi="ar-SA"/>
        </w:rPr>
        <w:t>T</w:t>
      </w:r>
      <w:r>
        <w:rPr>
          <w:rFonts w:hint="default" w:ascii="Times New Roman" w:hAnsi="Times New Roman" w:eastAsia="等线" w:cs="Times New Roman"/>
          <w:b/>
          <w:bCs/>
          <w:sz w:val="20"/>
          <w:szCs w:val="20"/>
          <w:vertAlign w:val="subscript"/>
          <w:lang w:val="en-US" w:eastAsia="zh-CN" w:bidi="ar-SA"/>
        </w:rPr>
        <w:t>CLTM_execution</w:t>
      </w:r>
      <w:r>
        <w:rPr>
          <w:rFonts w:hint="default" w:ascii="Times New Roman" w:hAnsi="Times New Roman" w:eastAsia="等线" w:cs="Times New Roman"/>
          <w:b/>
          <w:bCs/>
          <w:sz w:val="20"/>
          <w:szCs w:val="20"/>
          <w:vertAlign w:val="baseline"/>
          <w:lang w:val="en-US" w:eastAsia="zh-CN" w:bidi="ar-SA"/>
        </w:rPr>
        <w:t xml:space="preserve"> is the UE execution preparation time for conditional LTM cell switch, including both RACH</w:t>
      </w:r>
      <w:r>
        <w:rPr>
          <w:rFonts w:hint="eastAsia" w:ascii="Times New Roman" w:hAnsi="Times New Roman" w:eastAsia="等线" w:cs="Times New Roman"/>
          <w:b/>
          <w:bCs/>
          <w:sz w:val="20"/>
          <w:szCs w:val="20"/>
          <w:vertAlign w:val="baseline"/>
          <w:lang w:val="en-US" w:eastAsia="zh-CN" w:bidi="ar-SA"/>
        </w:rPr>
        <w:t>-</w:t>
      </w:r>
      <w:r>
        <w:rPr>
          <w:rFonts w:hint="default" w:ascii="Times New Roman" w:hAnsi="Times New Roman" w:eastAsia="等线" w:cs="Times New Roman"/>
          <w:b/>
          <w:bCs/>
          <w:sz w:val="20"/>
          <w:szCs w:val="20"/>
          <w:vertAlign w:val="baseline"/>
          <w:lang w:val="en-US" w:eastAsia="zh-CN" w:bidi="ar-SA"/>
        </w:rPr>
        <w:t>based and RACH</w:t>
      </w:r>
      <w:r>
        <w:rPr>
          <w:rFonts w:hint="eastAsia" w:ascii="Times New Roman" w:hAnsi="Times New Roman" w:eastAsia="等线" w:cs="Times New Roman"/>
          <w:b/>
          <w:bCs/>
          <w:sz w:val="20"/>
          <w:szCs w:val="20"/>
          <w:vertAlign w:val="baseline"/>
          <w:lang w:val="en-US" w:eastAsia="zh-CN" w:bidi="ar-SA"/>
        </w:rPr>
        <w:t>-</w:t>
      </w:r>
      <w:r>
        <w:rPr>
          <w:rFonts w:hint="default" w:ascii="Times New Roman" w:hAnsi="Times New Roman" w:eastAsia="等线" w:cs="Times New Roman"/>
          <w:b/>
          <w:bCs/>
          <w:sz w:val="20"/>
          <w:szCs w:val="20"/>
          <w:vertAlign w:val="baseline"/>
          <w:lang w:val="en-US" w:eastAsia="zh-CN" w:bidi="ar-SA"/>
        </w:rPr>
        <w:t>less cases, and starts after UE realizes the condition of CLTM is met and identity of the target cell is determined.</w:t>
      </w:r>
    </w:p>
    <w:p w14:paraId="135253B0">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bookmarkStart w:id="4" w:name="_GoBack"/>
      <w:bookmarkEnd w:id="4"/>
    </w:p>
    <w:p w14:paraId="40D202A9">
      <w:pPr>
        <w:numPr>
          <w:ilvl w:val="0"/>
          <w:numId w:val="8"/>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R4-2416863</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WF on RRM requirements for NR_Mob_Ph4_Part2</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China Telecom</w:t>
      </w:r>
    </w:p>
    <w:p w14:paraId="00AF4BE2">
      <w:pPr>
        <w:numPr>
          <w:ilvl w:val="0"/>
          <w:numId w:val="0"/>
        </w:numPr>
        <w:overflowPunct w:val="0"/>
        <w:autoSpaceDE w:val="0"/>
        <w:autoSpaceDN w:val="0"/>
        <w:adjustRightInd w:val="0"/>
        <w:spacing w:before="240" w:after="180"/>
        <w:textAlignment w:val="baseline"/>
        <w:rPr>
          <w:rFonts w:hint="eastAsia" w:ascii="Times New Roman" w:hAnsi="Times New Roman" w:eastAsia="宋体" w:cs="Times New Roman"/>
          <w:kern w:val="0"/>
          <w:sz w:val="20"/>
          <w:szCs w:val="20"/>
          <w:lang w:val="en-GB"/>
        </w:rPr>
      </w:pPr>
    </w:p>
    <w:p w14:paraId="681D068D">
      <w:pPr>
        <w:numPr>
          <w:ilvl w:val="0"/>
          <w:numId w:val="0"/>
        </w:numPr>
        <w:overflowPunct w:val="0"/>
        <w:autoSpaceDE w:val="0"/>
        <w:autoSpaceDN w:val="0"/>
        <w:adjustRightInd w:val="0"/>
        <w:spacing w:before="240" w:after="180"/>
        <w:textAlignment w:val="baseline"/>
        <w:rPr>
          <w:rFonts w:hint="eastAsia" w:ascii="Times New Roman" w:hAnsi="Times New Roman" w:eastAsia="宋体" w:cs="Times New Roman"/>
          <w:kern w:val="0"/>
          <w:sz w:val="20"/>
          <w:szCs w:val="20"/>
          <w:lang w:val="en-US" w:eastAsia="zh-CN"/>
        </w:rPr>
      </w:pPr>
    </w:p>
    <w:p w14:paraId="2909430D">
      <w:pPr>
        <w:numPr>
          <w:ilvl w:val="0"/>
          <w:numId w:val="0"/>
        </w:numPr>
        <w:overflowPunct w:val="0"/>
        <w:autoSpaceDE w:val="0"/>
        <w:autoSpaceDN w:val="0"/>
        <w:adjustRightInd w:val="0"/>
        <w:spacing w:before="240" w:after="180"/>
        <w:textAlignment w:val="baseline"/>
        <w:rPr>
          <w:rFonts w:hint="default" w:ascii="Times New Roman" w:hAnsi="Times New Roman" w:eastAsia="宋体" w:cs="Times New Roman"/>
          <w:kern w:val="0"/>
          <w:sz w:val="20"/>
          <w:szCs w:val="20"/>
          <w:lang w:val="en-US" w:eastAsia="zh-CN"/>
        </w:rPr>
      </w:pP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BFF37A"/>
    <w:multiLevelType w:val="singleLevel"/>
    <w:tmpl w:val="E0BFF37A"/>
    <w:lvl w:ilvl="0" w:tentative="0">
      <w:start w:val="1"/>
      <w:numFmt w:val="bullet"/>
      <w:lvlText w:val=""/>
      <w:lvlJc w:val="left"/>
      <w:pPr>
        <w:ind w:left="420" w:hanging="420"/>
      </w:pPr>
      <w:rPr>
        <w:rFonts w:hint="default" w:ascii="Wingdings" w:hAnsi="Wingdings"/>
      </w:rPr>
    </w:lvl>
  </w:abstractNum>
  <w:abstractNum w:abstractNumId="1">
    <w:nsid w:val="FB71FF29"/>
    <w:multiLevelType w:val="singleLevel"/>
    <w:tmpl w:val="FB71FF29"/>
    <w:lvl w:ilvl="0" w:tentative="0">
      <w:start w:val="1"/>
      <w:numFmt w:val="bullet"/>
      <w:lvlText w:val=""/>
      <w:lvlJc w:val="left"/>
      <w:pPr>
        <w:ind w:left="420" w:hanging="420"/>
      </w:pPr>
      <w:rPr>
        <w:rFonts w:hint="default" w:ascii="Wingdings" w:hAnsi="Wingdings"/>
      </w:rPr>
    </w:lvl>
  </w:abstractNum>
  <w:abstractNum w:abstractNumId="2">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D6E3167"/>
    <w:multiLevelType w:val="multilevel"/>
    <w:tmpl w:val="4D6E3167"/>
    <w:lvl w:ilvl="0" w:tentative="0">
      <w:start w:val="1"/>
      <w:numFmt w:val="decimal"/>
      <w:pStyle w:val="5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Times New Roman" w:hAnsi="Times New Roman" w:eastAsia="MS Mincho"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9BF04F8"/>
    <w:multiLevelType w:val="multilevel"/>
    <w:tmpl w:val="69BF04F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6">
    <w:nsid w:val="70146DC0"/>
    <w:multiLevelType w:val="multilevel"/>
    <w:tmpl w:val="70146DC0"/>
    <w:lvl w:ilvl="0" w:tentative="0">
      <w:start w:val="1"/>
      <w:numFmt w:val="bullet"/>
      <w:pStyle w:val="6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606BEBA"/>
    <w:multiLevelType w:val="singleLevel"/>
    <w:tmpl w:val="7606BEBA"/>
    <w:lvl w:ilvl="0" w:tentative="0">
      <w:start w:val="1"/>
      <w:numFmt w:val="decimal"/>
      <w:suff w:val="space"/>
      <w:lvlText w:val="[%1]"/>
      <w:lvlJc w:val="left"/>
    </w:lvl>
  </w:abstractNum>
  <w:num w:numId="1">
    <w:abstractNumId w:val="3"/>
  </w:num>
  <w:num w:numId="2">
    <w:abstractNumId w:val="6"/>
  </w:num>
  <w:num w:numId="3">
    <w:abstractNumId w:val="2"/>
  </w:num>
  <w:num w:numId="4">
    <w:abstractNumId w:val="5"/>
  </w:num>
  <w:num w:numId="5">
    <w:abstractNumId w:val="4"/>
  </w:num>
  <w:num w:numId="6">
    <w:abstractNumId w:val="0"/>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B4011"/>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32BB"/>
    <w:rsid w:val="00FB35E4"/>
    <w:rsid w:val="00FB363A"/>
    <w:rsid w:val="00FB4CC9"/>
    <w:rsid w:val="00FB50DD"/>
    <w:rsid w:val="00FB64DD"/>
    <w:rsid w:val="00FB75D2"/>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F040C"/>
    <w:rsid w:val="010F350F"/>
    <w:rsid w:val="015554A4"/>
    <w:rsid w:val="019424BE"/>
    <w:rsid w:val="01992300"/>
    <w:rsid w:val="01DB7ED5"/>
    <w:rsid w:val="01E0373D"/>
    <w:rsid w:val="021F7DC1"/>
    <w:rsid w:val="02317AF5"/>
    <w:rsid w:val="0232479F"/>
    <w:rsid w:val="024A4392"/>
    <w:rsid w:val="024C1B2A"/>
    <w:rsid w:val="025A704C"/>
    <w:rsid w:val="025E3EE7"/>
    <w:rsid w:val="02751A20"/>
    <w:rsid w:val="0286604A"/>
    <w:rsid w:val="02D06700"/>
    <w:rsid w:val="03365100"/>
    <w:rsid w:val="03913E39"/>
    <w:rsid w:val="03B15391"/>
    <w:rsid w:val="03FD5F02"/>
    <w:rsid w:val="040D42FA"/>
    <w:rsid w:val="04194A97"/>
    <w:rsid w:val="04A22E57"/>
    <w:rsid w:val="04E83035"/>
    <w:rsid w:val="0511629C"/>
    <w:rsid w:val="053A445F"/>
    <w:rsid w:val="055374A2"/>
    <w:rsid w:val="058E038E"/>
    <w:rsid w:val="0591353A"/>
    <w:rsid w:val="05A10DC6"/>
    <w:rsid w:val="05A827C4"/>
    <w:rsid w:val="05C95390"/>
    <w:rsid w:val="05CC64B2"/>
    <w:rsid w:val="05D9200B"/>
    <w:rsid w:val="05EA2DDC"/>
    <w:rsid w:val="06437F8E"/>
    <w:rsid w:val="065B3392"/>
    <w:rsid w:val="06D03D80"/>
    <w:rsid w:val="071A0439"/>
    <w:rsid w:val="07466F91"/>
    <w:rsid w:val="07754928"/>
    <w:rsid w:val="0788465B"/>
    <w:rsid w:val="078A5965"/>
    <w:rsid w:val="079312F1"/>
    <w:rsid w:val="07A47FD8"/>
    <w:rsid w:val="07B70A9C"/>
    <w:rsid w:val="07C55F6F"/>
    <w:rsid w:val="07DD49A7"/>
    <w:rsid w:val="07E54304"/>
    <w:rsid w:val="07EF6488"/>
    <w:rsid w:val="07F26B0C"/>
    <w:rsid w:val="08142BE4"/>
    <w:rsid w:val="081D1DBB"/>
    <w:rsid w:val="0834033F"/>
    <w:rsid w:val="085355EF"/>
    <w:rsid w:val="0864151C"/>
    <w:rsid w:val="086B654C"/>
    <w:rsid w:val="08A13C26"/>
    <w:rsid w:val="08C23B9D"/>
    <w:rsid w:val="08C35BCC"/>
    <w:rsid w:val="08EB6C4F"/>
    <w:rsid w:val="08F43C68"/>
    <w:rsid w:val="08F875BE"/>
    <w:rsid w:val="0928437E"/>
    <w:rsid w:val="092B4153"/>
    <w:rsid w:val="0942243D"/>
    <w:rsid w:val="094674BE"/>
    <w:rsid w:val="0A021F2E"/>
    <w:rsid w:val="0A0C7595"/>
    <w:rsid w:val="0A404F63"/>
    <w:rsid w:val="0A673EF3"/>
    <w:rsid w:val="0ABA0FCF"/>
    <w:rsid w:val="0ADD14FB"/>
    <w:rsid w:val="0B1245E8"/>
    <w:rsid w:val="0B3A088F"/>
    <w:rsid w:val="0B3F3282"/>
    <w:rsid w:val="0B454EBC"/>
    <w:rsid w:val="0B792C38"/>
    <w:rsid w:val="0B901D30"/>
    <w:rsid w:val="0CA070FC"/>
    <w:rsid w:val="0CB657C6"/>
    <w:rsid w:val="0CCB7EBA"/>
    <w:rsid w:val="0CF31220"/>
    <w:rsid w:val="0D0E5602"/>
    <w:rsid w:val="0D2658D6"/>
    <w:rsid w:val="0D293E83"/>
    <w:rsid w:val="0D2E1801"/>
    <w:rsid w:val="0D3A1F53"/>
    <w:rsid w:val="0D636733"/>
    <w:rsid w:val="0D696CDD"/>
    <w:rsid w:val="0D6D11E5"/>
    <w:rsid w:val="0DF30354"/>
    <w:rsid w:val="0E157954"/>
    <w:rsid w:val="0E1A477F"/>
    <w:rsid w:val="0EC5388C"/>
    <w:rsid w:val="0ECE1FF2"/>
    <w:rsid w:val="0ED13166"/>
    <w:rsid w:val="0EDD4F42"/>
    <w:rsid w:val="0EDE4A54"/>
    <w:rsid w:val="0F411287"/>
    <w:rsid w:val="0F4277E5"/>
    <w:rsid w:val="0F4D3059"/>
    <w:rsid w:val="0F917DE8"/>
    <w:rsid w:val="0F98794A"/>
    <w:rsid w:val="0FFE157A"/>
    <w:rsid w:val="0FFF1232"/>
    <w:rsid w:val="10082BF6"/>
    <w:rsid w:val="103A5CAF"/>
    <w:rsid w:val="105F7F23"/>
    <w:rsid w:val="109B71AD"/>
    <w:rsid w:val="10E072B6"/>
    <w:rsid w:val="10FB40F0"/>
    <w:rsid w:val="10FC65BF"/>
    <w:rsid w:val="1102255C"/>
    <w:rsid w:val="1102547E"/>
    <w:rsid w:val="1102722C"/>
    <w:rsid w:val="111D615B"/>
    <w:rsid w:val="11565F81"/>
    <w:rsid w:val="115C5E44"/>
    <w:rsid w:val="11765524"/>
    <w:rsid w:val="11BA012C"/>
    <w:rsid w:val="121F796A"/>
    <w:rsid w:val="127B5C76"/>
    <w:rsid w:val="12A733A7"/>
    <w:rsid w:val="13BB36C2"/>
    <w:rsid w:val="13E96481"/>
    <w:rsid w:val="14410B0B"/>
    <w:rsid w:val="144933C4"/>
    <w:rsid w:val="14670F3B"/>
    <w:rsid w:val="14A2292A"/>
    <w:rsid w:val="14C30A80"/>
    <w:rsid w:val="14E741DD"/>
    <w:rsid w:val="150F6DF8"/>
    <w:rsid w:val="15410A87"/>
    <w:rsid w:val="157E6A6B"/>
    <w:rsid w:val="15FA088E"/>
    <w:rsid w:val="15FA2BC8"/>
    <w:rsid w:val="16EF3DAF"/>
    <w:rsid w:val="170A0BE8"/>
    <w:rsid w:val="18426FD0"/>
    <w:rsid w:val="18814EDA"/>
    <w:rsid w:val="18E862B8"/>
    <w:rsid w:val="190B6E9A"/>
    <w:rsid w:val="195530E3"/>
    <w:rsid w:val="19670F1B"/>
    <w:rsid w:val="199F2C6B"/>
    <w:rsid w:val="1A177C84"/>
    <w:rsid w:val="1A425A24"/>
    <w:rsid w:val="1A6515CA"/>
    <w:rsid w:val="1AA2738A"/>
    <w:rsid w:val="1AB72134"/>
    <w:rsid w:val="1AB8095B"/>
    <w:rsid w:val="1AF54531"/>
    <w:rsid w:val="1B0C144B"/>
    <w:rsid w:val="1B225C27"/>
    <w:rsid w:val="1B25604B"/>
    <w:rsid w:val="1B401473"/>
    <w:rsid w:val="1B4B3955"/>
    <w:rsid w:val="1B701236"/>
    <w:rsid w:val="1B9E6579"/>
    <w:rsid w:val="1BCA6B98"/>
    <w:rsid w:val="1BEB72C3"/>
    <w:rsid w:val="1C443FD4"/>
    <w:rsid w:val="1C533C31"/>
    <w:rsid w:val="1C6629EC"/>
    <w:rsid w:val="1C9707AA"/>
    <w:rsid w:val="1CE83426"/>
    <w:rsid w:val="1D46765C"/>
    <w:rsid w:val="1DAA6C81"/>
    <w:rsid w:val="1E032835"/>
    <w:rsid w:val="1E0B5246"/>
    <w:rsid w:val="1E605592"/>
    <w:rsid w:val="1EBB7F97"/>
    <w:rsid w:val="1ED41491"/>
    <w:rsid w:val="1EE305C4"/>
    <w:rsid w:val="1EE91A2B"/>
    <w:rsid w:val="1F0210D8"/>
    <w:rsid w:val="1F176423"/>
    <w:rsid w:val="1F3031B6"/>
    <w:rsid w:val="1F664E2A"/>
    <w:rsid w:val="1F7237CF"/>
    <w:rsid w:val="1F7C7D01"/>
    <w:rsid w:val="1FA26EEB"/>
    <w:rsid w:val="1FD576A0"/>
    <w:rsid w:val="20555B3C"/>
    <w:rsid w:val="20A56D20"/>
    <w:rsid w:val="20C54D60"/>
    <w:rsid w:val="20D7393A"/>
    <w:rsid w:val="20DE15FA"/>
    <w:rsid w:val="21052421"/>
    <w:rsid w:val="211865F8"/>
    <w:rsid w:val="21464CF5"/>
    <w:rsid w:val="21971062"/>
    <w:rsid w:val="21F26E49"/>
    <w:rsid w:val="22592A24"/>
    <w:rsid w:val="22853819"/>
    <w:rsid w:val="22AC524A"/>
    <w:rsid w:val="22B937E1"/>
    <w:rsid w:val="22C24A6D"/>
    <w:rsid w:val="22C97BAA"/>
    <w:rsid w:val="22D14E7D"/>
    <w:rsid w:val="22FE2588"/>
    <w:rsid w:val="230D345A"/>
    <w:rsid w:val="231F3C6E"/>
    <w:rsid w:val="233C0AA7"/>
    <w:rsid w:val="23503E27"/>
    <w:rsid w:val="236C49D9"/>
    <w:rsid w:val="2398414F"/>
    <w:rsid w:val="239D76F7"/>
    <w:rsid w:val="23C051AF"/>
    <w:rsid w:val="23D45F8E"/>
    <w:rsid w:val="240D3AC6"/>
    <w:rsid w:val="240D3E70"/>
    <w:rsid w:val="241E3F25"/>
    <w:rsid w:val="24303C58"/>
    <w:rsid w:val="24575689"/>
    <w:rsid w:val="24596D0B"/>
    <w:rsid w:val="24861ACA"/>
    <w:rsid w:val="24C30629"/>
    <w:rsid w:val="24F07BEB"/>
    <w:rsid w:val="24F41CD4"/>
    <w:rsid w:val="252D58FF"/>
    <w:rsid w:val="25567C56"/>
    <w:rsid w:val="25870E61"/>
    <w:rsid w:val="25B368EF"/>
    <w:rsid w:val="267E0CAB"/>
    <w:rsid w:val="267E514F"/>
    <w:rsid w:val="267F67D1"/>
    <w:rsid w:val="26C27851"/>
    <w:rsid w:val="2725381D"/>
    <w:rsid w:val="27271343"/>
    <w:rsid w:val="272730F1"/>
    <w:rsid w:val="278B7B24"/>
    <w:rsid w:val="27C46B92"/>
    <w:rsid w:val="27D84E93"/>
    <w:rsid w:val="27EB6814"/>
    <w:rsid w:val="280A144A"/>
    <w:rsid w:val="281C77EB"/>
    <w:rsid w:val="282201FE"/>
    <w:rsid w:val="28417D61"/>
    <w:rsid w:val="28506677"/>
    <w:rsid w:val="28564FB5"/>
    <w:rsid w:val="285F1C82"/>
    <w:rsid w:val="28853BB8"/>
    <w:rsid w:val="291853E7"/>
    <w:rsid w:val="2919115F"/>
    <w:rsid w:val="291E0523"/>
    <w:rsid w:val="2967011C"/>
    <w:rsid w:val="29683511"/>
    <w:rsid w:val="296F6B21"/>
    <w:rsid w:val="297206B2"/>
    <w:rsid w:val="29AF078E"/>
    <w:rsid w:val="29CA4207"/>
    <w:rsid w:val="29D7493D"/>
    <w:rsid w:val="2A1025F9"/>
    <w:rsid w:val="2A286F0C"/>
    <w:rsid w:val="2ABB0FF3"/>
    <w:rsid w:val="2B006133"/>
    <w:rsid w:val="2B17347C"/>
    <w:rsid w:val="2B27367F"/>
    <w:rsid w:val="2B2C6A15"/>
    <w:rsid w:val="2B415FA0"/>
    <w:rsid w:val="2B8A00F2"/>
    <w:rsid w:val="2BB32A71"/>
    <w:rsid w:val="2BB95357"/>
    <w:rsid w:val="2BE710A1"/>
    <w:rsid w:val="2C0255DB"/>
    <w:rsid w:val="2C307EA2"/>
    <w:rsid w:val="2C74691D"/>
    <w:rsid w:val="2C864D5D"/>
    <w:rsid w:val="2CBC077F"/>
    <w:rsid w:val="2D3E4919"/>
    <w:rsid w:val="2D572256"/>
    <w:rsid w:val="2D8E211C"/>
    <w:rsid w:val="2DC36921"/>
    <w:rsid w:val="2DCA7799"/>
    <w:rsid w:val="2DD107CA"/>
    <w:rsid w:val="2DD37B2E"/>
    <w:rsid w:val="2E182AC1"/>
    <w:rsid w:val="2E4C739F"/>
    <w:rsid w:val="2E5A3DAC"/>
    <w:rsid w:val="2E7330BF"/>
    <w:rsid w:val="2E8261B4"/>
    <w:rsid w:val="2E8B21B7"/>
    <w:rsid w:val="2EAC33EE"/>
    <w:rsid w:val="2EC9663F"/>
    <w:rsid w:val="2F1B2E6A"/>
    <w:rsid w:val="2F257B78"/>
    <w:rsid w:val="2F260139"/>
    <w:rsid w:val="2F2D0284"/>
    <w:rsid w:val="2F57653D"/>
    <w:rsid w:val="2F6C3452"/>
    <w:rsid w:val="2F8379E0"/>
    <w:rsid w:val="2F950E14"/>
    <w:rsid w:val="2FA66A7B"/>
    <w:rsid w:val="2FAA1397"/>
    <w:rsid w:val="2FC21B1A"/>
    <w:rsid w:val="2FDA78F1"/>
    <w:rsid w:val="306B6443"/>
    <w:rsid w:val="308D6684"/>
    <w:rsid w:val="30B4631B"/>
    <w:rsid w:val="30F54260"/>
    <w:rsid w:val="31927D00"/>
    <w:rsid w:val="3199108F"/>
    <w:rsid w:val="31EA2BFF"/>
    <w:rsid w:val="32150FD3"/>
    <w:rsid w:val="321E57AE"/>
    <w:rsid w:val="3252386D"/>
    <w:rsid w:val="327613D0"/>
    <w:rsid w:val="327B6CC5"/>
    <w:rsid w:val="32C24615"/>
    <w:rsid w:val="32F12805"/>
    <w:rsid w:val="32F171E0"/>
    <w:rsid w:val="32F64767"/>
    <w:rsid w:val="33135238"/>
    <w:rsid w:val="33174961"/>
    <w:rsid w:val="331E7D6F"/>
    <w:rsid w:val="335F1862"/>
    <w:rsid w:val="336D27D3"/>
    <w:rsid w:val="339607A9"/>
    <w:rsid w:val="33B32D68"/>
    <w:rsid w:val="33B76D89"/>
    <w:rsid w:val="33CA653C"/>
    <w:rsid w:val="34164C19"/>
    <w:rsid w:val="3434509F"/>
    <w:rsid w:val="344003D4"/>
    <w:rsid w:val="3441432F"/>
    <w:rsid w:val="344F3C87"/>
    <w:rsid w:val="347C1ADD"/>
    <w:rsid w:val="34853B4C"/>
    <w:rsid w:val="35026F4B"/>
    <w:rsid w:val="35202C81"/>
    <w:rsid w:val="3563768A"/>
    <w:rsid w:val="356B0126"/>
    <w:rsid w:val="356B4AF0"/>
    <w:rsid w:val="35763E83"/>
    <w:rsid w:val="358C0C7A"/>
    <w:rsid w:val="35CD7559"/>
    <w:rsid w:val="364041CF"/>
    <w:rsid w:val="36810E01"/>
    <w:rsid w:val="36D93CDC"/>
    <w:rsid w:val="36DF3AA7"/>
    <w:rsid w:val="36F570EA"/>
    <w:rsid w:val="36FA26E2"/>
    <w:rsid w:val="3732773C"/>
    <w:rsid w:val="37476E97"/>
    <w:rsid w:val="377834F5"/>
    <w:rsid w:val="37B704C1"/>
    <w:rsid w:val="37CA561C"/>
    <w:rsid w:val="382471D8"/>
    <w:rsid w:val="382911C7"/>
    <w:rsid w:val="387F31F4"/>
    <w:rsid w:val="38BF6164"/>
    <w:rsid w:val="38CD161E"/>
    <w:rsid w:val="38FA6FB1"/>
    <w:rsid w:val="391334A5"/>
    <w:rsid w:val="393C5B33"/>
    <w:rsid w:val="3951224F"/>
    <w:rsid w:val="39B27192"/>
    <w:rsid w:val="39B5032A"/>
    <w:rsid w:val="39FD22A8"/>
    <w:rsid w:val="3A1219DE"/>
    <w:rsid w:val="3A1570EE"/>
    <w:rsid w:val="3A540249"/>
    <w:rsid w:val="3A746BF3"/>
    <w:rsid w:val="3ABD0B64"/>
    <w:rsid w:val="3B1A1C29"/>
    <w:rsid w:val="3B2C6AD0"/>
    <w:rsid w:val="3B8701AA"/>
    <w:rsid w:val="3B8765B4"/>
    <w:rsid w:val="3BAE5737"/>
    <w:rsid w:val="3BBF16F2"/>
    <w:rsid w:val="3BC1190E"/>
    <w:rsid w:val="3C073714"/>
    <w:rsid w:val="3C1974AA"/>
    <w:rsid w:val="3C5B03D9"/>
    <w:rsid w:val="3C6109FB"/>
    <w:rsid w:val="3C927E7F"/>
    <w:rsid w:val="3D0F2205"/>
    <w:rsid w:val="3D2B49DB"/>
    <w:rsid w:val="3D404AB5"/>
    <w:rsid w:val="3D482C92"/>
    <w:rsid w:val="3D540560"/>
    <w:rsid w:val="3D606180"/>
    <w:rsid w:val="3D626340"/>
    <w:rsid w:val="3D6822D8"/>
    <w:rsid w:val="3D740C27"/>
    <w:rsid w:val="3D8F3346"/>
    <w:rsid w:val="3DE6565C"/>
    <w:rsid w:val="3DF8538F"/>
    <w:rsid w:val="3E2241BA"/>
    <w:rsid w:val="3E412892"/>
    <w:rsid w:val="3E4D56DB"/>
    <w:rsid w:val="3E6F7B87"/>
    <w:rsid w:val="3E907376"/>
    <w:rsid w:val="3E9F580B"/>
    <w:rsid w:val="3ED7645B"/>
    <w:rsid w:val="3ED86102"/>
    <w:rsid w:val="3EF913BF"/>
    <w:rsid w:val="3F0B7E50"/>
    <w:rsid w:val="3F1538A4"/>
    <w:rsid w:val="3F7877A9"/>
    <w:rsid w:val="3FA550A3"/>
    <w:rsid w:val="3FAD07B0"/>
    <w:rsid w:val="3FBE44C2"/>
    <w:rsid w:val="3FE26F6C"/>
    <w:rsid w:val="3FE94F8F"/>
    <w:rsid w:val="401D4517"/>
    <w:rsid w:val="40214B81"/>
    <w:rsid w:val="4046336F"/>
    <w:rsid w:val="4055509E"/>
    <w:rsid w:val="40650A63"/>
    <w:rsid w:val="409C0597"/>
    <w:rsid w:val="409E221E"/>
    <w:rsid w:val="40AA3C0C"/>
    <w:rsid w:val="40D439F8"/>
    <w:rsid w:val="40D54F73"/>
    <w:rsid w:val="40F736DC"/>
    <w:rsid w:val="40FA41D3"/>
    <w:rsid w:val="4114110C"/>
    <w:rsid w:val="4114428E"/>
    <w:rsid w:val="41676AB4"/>
    <w:rsid w:val="416A2100"/>
    <w:rsid w:val="417D58F7"/>
    <w:rsid w:val="41DF73B7"/>
    <w:rsid w:val="41FE630B"/>
    <w:rsid w:val="421A3B26"/>
    <w:rsid w:val="42215E43"/>
    <w:rsid w:val="42332E3A"/>
    <w:rsid w:val="42362E92"/>
    <w:rsid w:val="423B423F"/>
    <w:rsid w:val="424A2A56"/>
    <w:rsid w:val="427A6373"/>
    <w:rsid w:val="427E23AB"/>
    <w:rsid w:val="42C770F1"/>
    <w:rsid w:val="436A4639"/>
    <w:rsid w:val="439B3F9B"/>
    <w:rsid w:val="43B83FEF"/>
    <w:rsid w:val="43B97970"/>
    <w:rsid w:val="43D33214"/>
    <w:rsid w:val="43D558A5"/>
    <w:rsid w:val="440E76BA"/>
    <w:rsid w:val="44121567"/>
    <w:rsid w:val="4442271D"/>
    <w:rsid w:val="44911538"/>
    <w:rsid w:val="44A65137"/>
    <w:rsid w:val="44AF21C8"/>
    <w:rsid w:val="44E25ED9"/>
    <w:rsid w:val="44F06DC0"/>
    <w:rsid w:val="45832219"/>
    <w:rsid w:val="45B80FBE"/>
    <w:rsid w:val="45C81AEB"/>
    <w:rsid w:val="45DF1F1C"/>
    <w:rsid w:val="460A43BB"/>
    <w:rsid w:val="463A4797"/>
    <w:rsid w:val="46412B93"/>
    <w:rsid w:val="464C0B8F"/>
    <w:rsid w:val="466E2692"/>
    <w:rsid w:val="468E6891"/>
    <w:rsid w:val="4693757A"/>
    <w:rsid w:val="46DD15C6"/>
    <w:rsid w:val="47060B1D"/>
    <w:rsid w:val="471615AB"/>
    <w:rsid w:val="472C5B03"/>
    <w:rsid w:val="473311E6"/>
    <w:rsid w:val="47596E9F"/>
    <w:rsid w:val="47B0113A"/>
    <w:rsid w:val="47D30184"/>
    <w:rsid w:val="47F02B68"/>
    <w:rsid w:val="48141018"/>
    <w:rsid w:val="482B5096"/>
    <w:rsid w:val="486A3438"/>
    <w:rsid w:val="48757D08"/>
    <w:rsid w:val="487853DA"/>
    <w:rsid w:val="48790E7B"/>
    <w:rsid w:val="48B3768C"/>
    <w:rsid w:val="49066BB2"/>
    <w:rsid w:val="49596459"/>
    <w:rsid w:val="49604537"/>
    <w:rsid w:val="498D2E30"/>
    <w:rsid w:val="49C34AA3"/>
    <w:rsid w:val="49C425C9"/>
    <w:rsid w:val="49D10E80"/>
    <w:rsid w:val="49EF4246"/>
    <w:rsid w:val="4A0550BC"/>
    <w:rsid w:val="4A2403F4"/>
    <w:rsid w:val="4A30453E"/>
    <w:rsid w:val="4A842484"/>
    <w:rsid w:val="4A9C1109"/>
    <w:rsid w:val="4AEE78FE"/>
    <w:rsid w:val="4B0E0E54"/>
    <w:rsid w:val="4BC71DC2"/>
    <w:rsid w:val="4BCD39B7"/>
    <w:rsid w:val="4BEB02E1"/>
    <w:rsid w:val="4BFE00D6"/>
    <w:rsid w:val="4C2D252F"/>
    <w:rsid w:val="4C40062D"/>
    <w:rsid w:val="4C6F1CFA"/>
    <w:rsid w:val="4C7C718B"/>
    <w:rsid w:val="4C950865"/>
    <w:rsid w:val="4CC1528D"/>
    <w:rsid w:val="4D2A6BE7"/>
    <w:rsid w:val="4D2E492A"/>
    <w:rsid w:val="4D4203D5"/>
    <w:rsid w:val="4D48035B"/>
    <w:rsid w:val="4D4C2C93"/>
    <w:rsid w:val="4D6B3488"/>
    <w:rsid w:val="4D844549"/>
    <w:rsid w:val="4DC25072"/>
    <w:rsid w:val="4DC57F83"/>
    <w:rsid w:val="4DF41807"/>
    <w:rsid w:val="4E1458CD"/>
    <w:rsid w:val="4E451F2B"/>
    <w:rsid w:val="4EA54FDB"/>
    <w:rsid w:val="4EBD3AB8"/>
    <w:rsid w:val="4EC138D9"/>
    <w:rsid w:val="4EC67822"/>
    <w:rsid w:val="4ECA0682"/>
    <w:rsid w:val="4F3B332E"/>
    <w:rsid w:val="4F4E005F"/>
    <w:rsid w:val="4F6C798B"/>
    <w:rsid w:val="4F894099"/>
    <w:rsid w:val="4FB629B4"/>
    <w:rsid w:val="4FED36EF"/>
    <w:rsid w:val="4FF12BA5"/>
    <w:rsid w:val="4FF83CE5"/>
    <w:rsid w:val="50192F9D"/>
    <w:rsid w:val="509B2AE5"/>
    <w:rsid w:val="50A40D66"/>
    <w:rsid w:val="50A410CE"/>
    <w:rsid w:val="50B02B01"/>
    <w:rsid w:val="50FF5CC6"/>
    <w:rsid w:val="51055641"/>
    <w:rsid w:val="513C3DED"/>
    <w:rsid w:val="51473D73"/>
    <w:rsid w:val="517329AF"/>
    <w:rsid w:val="5177331C"/>
    <w:rsid w:val="51992F95"/>
    <w:rsid w:val="51CE27D0"/>
    <w:rsid w:val="51DB4734"/>
    <w:rsid w:val="51EB2DE9"/>
    <w:rsid w:val="522956BF"/>
    <w:rsid w:val="5240491E"/>
    <w:rsid w:val="524810E8"/>
    <w:rsid w:val="52971FC1"/>
    <w:rsid w:val="52B81B37"/>
    <w:rsid w:val="52C80068"/>
    <w:rsid w:val="52E96A4D"/>
    <w:rsid w:val="5310681A"/>
    <w:rsid w:val="53143F28"/>
    <w:rsid w:val="53551D8A"/>
    <w:rsid w:val="53567FA8"/>
    <w:rsid w:val="537A4340"/>
    <w:rsid w:val="53D252D2"/>
    <w:rsid w:val="53E45BE4"/>
    <w:rsid w:val="53EA75FE"/>
    <w:rsid w:val="53F57F4F"/>
    <w:rsid w:val="540D7877"/>
    <w:rsid w:val="5415414D"/>
    <w:rsid w:val="541D74A6"/>
    <w:rsid w:val="54256D18"/>
    <w:rsid w:val="54513D62"/>
    <w:rsid w:val="545A24A8"/>
    <w:rsid w:val="552770F4"/>
    <w:rsid w:val="553B1D32"/>
    <w:rsid w:val="55752DD3"/>
    <w:rsid w:val="559B68D4"/>
    <w:rsid w:val="55A541B8"/>
    <w:rsid w:val="561843C9"/>
    <w:rsid w:val="567A6461"/>
    <w:rsid w:val="568C5769"/>
    <w:rsid w:val="56935B78"/>
    <w:rsid w:val="56D458F2"/>
    <w:rsid w:val="56F206EB"/>
    <w:rsid w:val="570D5C67"/>
    <w:rsid w:val="57905DFE"/>
    <w:rsid w:val="57F31B4D"/>
    <w:rsid w:val="580E7831"/>
    <w:rsid w:val="58631A9E"/>
    <w:rsid w:val="589549C1"/>
    <w:rsid w:val="589F54E3"/>
    <w:rsid w:val="58A41F44"/>
    <w:rsid w:val="58AD59E6"/>
    <w:rsid w:val="58E5406A"/>
    <w:rsid w:val="58FF18EE"/>
    <w:rsid w:val="590D1897"/>
    <w:rsid w:val="59401C22"/>
    <w:rsid w:val="59691E36"/>
    <w:rsid w:val="5988716F"/>
    <w:rsid w:val="598926F1"/>
    <w:rsid w:val="599205A1"/>
    <w:rsid w:val="59961CEE"/>
    <w:rsid w:val="59C75EEA"/>
    <w:rsid w:val="5A0A4142"/>
    <w:rsid w:val="5A1949F4"/>
    <w:rsid w:val="5A2E5F69"/>
    <w:rsid w:val="5A382944"/>
    <w:rsid w:val="5A47702B"/>
    <w:rsid w:val="5A513A05"/>
    <w:rsid w:val="5A7D47FA"/>
    <w:rsid w:val="5A84202D"/>
    <w:rsid w:val="5A970AC8"/>
    <w:rsid w:val="5ABA5A4E"/>
    <w:rsid w:val="5AC32448"/>
    <w:rsid w:val="5AEA4E4D"/>
    <w:rsid w:val="5AF32C10"/>
    <w:rsid w:val="5B0311A3"/>
    <w:rsid w:val="5B3A26EB"/>
    <w:rsid w:val="5B513FEA"/>
    <w:rsid w:val="5B9D1D5D"/>
    <w:rsid w:val="5BC209BE"/>
    <w:rsid w:val="5BE34B31"/>
    <w:rsid w:val="5C071976"/>
    <w:rsid w:val="5C9C18B0"/>
    <w:rsid w:val="5CFA0384"/>
    <w:rsid w:val="5D1551BE"/>
    <w:rsid w:val="5D2E2574"/>
    <w:rsid w:val="5D550132"/>
    <w:rsid w:val="5D6A65F1"/>
    <w:rsid w:val="5DAF4ECD"/>
    <w:rsid w:val="5DB9023F"/>
    <w:rsid w:val="5DBC45AF"/>
    <w:rsid w:val="5DBF512A"/>
    <w:rsid w:val="5DC276CB"/>
    <w:rsid w:val="5DC82230"/>
    <w:rsid w:val="5DCC20F3"/>
    <w:rsid w:val="5DD63AC6"/>
    <w:rsid w:val="5E3C65CD"/>
    <w:rsid w:val="5E75045B"/>
    <w:rsid w:val="5E7C4D34"/>
    <w:rsid w:val="5E960581"/>
    <w:rsid w:val="5EBA4B10"/>
    <w:rsid w:val="5F30008D"/>
    <w:rsid w:val="5FC15189"/>
    <w:rsid w:val="5FEA69EB"/>
    <w:rsid w:val="607641C6"/>
    <w:rsid w:val="609603C4"/>
    <w:rsid w:val="60A06A72"/>
    <w:rsid w:val="60AA20C1"/>
    <w:rsid w:val="60E2732E"/>
    <w:rsid w:val="60FD5EC0"/>
    <w:rsid w:val="610B7004"/>
    <w:rsid w:val="61431B4D"/>
    <w:rsid w:val="61572621"/>
    <w:rsid w:val="616D0E78"/>
    <w:rsid w:val="616E494E"/>
    <w:rsid w:val="61736957"/>
    <w:rsid w:val="62314848"/>
    <w:rsid w:val="625C563D"/>
    <w:rsid w:val="62851A7B"/>
    <w:rsid w:val="62BC7E8A"/>
    <w:rsid w:val="63161C90"/>
    <w:rsid w:val="63247F09"/>
    <w:rsid w:val="63424833"/>
    <w:rsid w:val="637E751D"/>
    <w:rsid w:val="638C00E4"/>
    <w:rsid w:val="638C3D00"/>
    <w:rsid w:val="63A31776"/>
    <w:rsid w:val="642145AD"/>
    <w:rsid w:val="64354398"/>
    <w:rsid w:val="64730B57"/>
    <w:rsid w:val="64A77A42"/>
    <w:rsid w:val="64D57D88"/>
    <w:rsid w:val="64D709C5"/>
    <w:rsid w:val="65036133"/>
    <w:rsid w:val="65362BDA"/>
    <w:rsid w:val="65AC068A"/>
    <w:rsid w:val="65EB11B2"/>
    <w:rsid w:val="65F22540"/>
    <w:rsid w:val="669015B7"/>
    <w:rsid w:val="66A17AC3"/>
    <w:rsid w:val="66C043ED"/>
    <w:rsid w:val="66C0619B"/>
    <w:rsid w:val="66D772C4"/>
    <w:rsid w:val="66EE7979"/>
    <w:rsid w:val="66EF5AF8"/>
    <w:rsid w:val="66F26570"/>
    <w:rsid w:val="67185181"/>
    <w:rsid w:val="67474518"/>
    <w:rsid w:val="674A094A"/>
    <w:rsid w:val="67656D42"/>
    <w:rsid w:val="6770036D"/>
    <w:rsid w:val="67B00EEE"/>
    <w:rsid w:val="67CF33DB"/>
    <w:rsid w:val="67DB0DB2"/>
    <w:rsid w:val="67ED71FD"/>
    <w:rsid w:val="67F772A2"/>
    <w:rsid w:val="67FC76A6"/>
    <w:rsid w:val="68155A91"/>
    <w:rsid w:val="68543E5E"/>
    <w:rsid w:val="685E5C6B"/>
    <w:rsid w:val="68703BF0"/>
    <w:rsid w:val="68826ACC"/>
    <w:rsid w:val="68863414"/>
    <w:rsid w:val="68D53CDB"/>
    <w:rsid w:val="691358AB"/>
    <w:rsid w:val="691737EF"/>
    <w:rsid w:val="69554A42"/>
    <w:rsid w:val="69643755"/>
    <w:rsid w:val="697D0373"/>
    <w:rsid w:val="69894F6A"/>
    <w:rsid w:val="69935DE8"/>
    <w:rsid w:val="699509B7"/>
    <w:rsid w:val="69C841CD"/>
    <w:rsid w:val="6A0F1D94"/>
    <w:rsid w:val="6A1C2F60"/>
    <w:rsid w:val="6A2912F9"/>
    <w:rsid w:val="6A527A52"/>
    <w:rsid w:val="6A752A5B"/>
    <w:rsid w:val="6B0F628A"/>
    <w:rsid w:val="6B1E137F"/>
    <w:rsid w:val="6B2C262A"/>
    <w:rsid w:val="6B4B0599"/>
    <w:rsid w:val="6B9320D0"/>
    <w:rsid w:val="6B9A16B0"/>
    <w:rsid w:val="6BB87D88"/>
    <w:rsid w:val="6BD61FBC"/>
    <w:rsid w:val="6BE95765"/>
    <w:rsid w:val="6C475B83"/>
    <w:rsid w:val="6C6E7319"/>
    <w:rsid w:val="6C8934D3"/>
    <w:rsid w:val="6C8D3B4B"/>
    <w:rsid w:val="6CCF6157"/>
    <w:rsid w:val="6D21370B"/>
    <w:rsid w:val="6D255D0D"/>
    <w:rsid w:val="6D2B6338"/>
    <w:rsid w:val="6D785958"/>
    <w:rsid w:val="6D8A6691"/>
    <w:rsid w:val="6DC62913"/>
    <w:rsid w:val="6DE81093"/>
    <w:rsid w:val="6E1B45FE"/>
    <w:rsid w:val="6E296DAE"/>
    <w:rsid w:val="6E861409"/>
    <w:rsid w:val="6EBF7433"/>
    <w:rsid w:val="6EDF7C07"/>
    <w:rsid w:val="6EE7296D"/>
    <w:rsid w:val="6F0D111A"/>
    <w:rsid w:val="6F276F30"/>
    <w:rsid w:val="6F55769C"/>
    <w:rsid w:val="6F5C3995"/>
    <w:rsid w:val="6FB10D76"/>
    <w:rsid w:val="6FBE2F8F"/>
    <w:rsid w:val="6FE23C3A"/>
    <w:rsid w:val="6FF13869"/>
    <w:rsid w:val="6FFD3FBC"/>
    <w:rsid w:val="705160B5"/>
    <w:rsid w:val="707863CF"/>
    <w:rsid w:val="70B64CD9"/>
    <w:rsid w:val="70CE1F7A"/>
    <w:rsid w:val="70DE6FFB"/>
    <w:rsid w:val="70EB650A"/>
    <w:rsid w:val="71161F56"/>
    <w:rsid w:val="712563FA"/>
    <w:rsid w:val="715F2A54"/>
    <w:rsid w:val="717149C3"/>
    <w:rsid w:val="71750972"/>
    <w:rsid w:val="7185561A"/>
    <w:rsid w:val="71A548A6"/>
    <w:rsid w:val="71EC42E8"/>
    <w:rsid w:val="71F820D6"/>
    <w:rsid w:val="72293E38"/>
    <w:rsid w:val="724C4250"/>
    <w:rsid w:val="72A36E41"/>
    <w:rsid w:val="72B1518D"/>
    <w:rsid w:val="72DB610A"/>
    <w:rsid w:val="72FD2525"/>
    <w:rsid w:val="72FE14BF"/>
    <w:rsid w:val="731A007D"/>
    <w:rsid w:val="73497518"/>
    <w:rsid w:val="7363682B"/>
    <w:rsid w:val="738467A2"/>
    <w:rsid w:val="74230FF4"/>
    <w:rsid w:val="744A3547"/>
    <w:rsid w:val="74506A0E"/>
    <w:rsid w:val="74510C07"/>
    <w:rsid w:val="747B454C"/>
    <w:rsid w:val="749A6E45"/>
    <w:rsid w:val="74A32F80"/>
    <w:rsid w:val="74B46920"/>
    <w:rsid w:val="74DD3870"/>
    <w:rsid w:val="74DE5DD9"/>
    <w:rsid w:val="74EE4F33"/>
    <w:rsid w:val="750E0A19"/>
    <w:rsid w:val="751F6782"/>
    <w:rsid w:val="753D1FB4"/>
    <w:rsid w:val="754B3A1B"/>
    <w:rsid w:val="7582336F"/>
    <w:rsid w:val="75D7705D"/>
    <w:rsid w:val="75E55F4D"/>
    <w:rsid w:val="75F53987"/>
    <w:rsid w:val="764304AB"/>
    <w:rsid w:val="766A4BBD"/>
    <w:rsid w:val="766E79D6"/>
    <w:rsid w:val="7671125F"/>
    <w:rsid w:val="768076F4"/>
    <w:rsid w:val="769136B0"/>
    <w:rsid w:val="76927701"/>
    <w:rsid w:val="76AB57A0"/>
    <w:rsid w:val="7763329E"/>
    <w:rsid w:val="778356EE"/>
    <w:rsid w:val="778B071D"/>
    <w:rsid w:val="77985FBE"/>
    <w:rsid w:val="77C677ED"/>
    <w:rsid w:val="77D82FEC"/>
    <w:rsid w:val="77F710EB"/>
    <w:rsid w:val="77F866B4"/>
    <w:rsid w:val="78280044"/>
    <w:rsid w:val="7848178C"/>
    <w:rsid w:val="78C6353E"/>
    <w:rsid w:val="78CD7367"/>
    <w:rsid w:val="791349A0"/>
    <w:rsid w:val="796230E1"/>
    <w:rsid w:val="79825532"/>
    <w:rsid w:val="79894B12"/>
    <w:rsid w:val="798A4233"/>
    <w:rsid w:val="79B25E17"/>
    <w:rsid w:val="79C432CC"/>
    <w:rsid w:val="79C77A5D"/>
    <w:rsid w:val="7A105769"/>
    <w:rsid w:val="7A120583"/>
    <w:rsid w:val="7A131A5F"/>
    <w:rsid w:val="7A392094"/>
    <w:rsid w:val="7AA75E02"/>
    <w:rsid w:val="7B2811A6"/>
    <w:rsid w:val="7B3F373C"/>
    <w:rsid w:val="7BBC11CF"/>
    <w:rsid w:val="7BD5403F"/>
    <w:rsid w:val="7BF77654"/>
    <w:rsid w:val="7C1C6A9B"/>
    <w:rsid w:val="7C3E7E36"/>
    <w:rsid w:val="7C574A54"/>
    <w:rsid w:val="7C6F0276"/>
    <w:rsid w:val="7C717CE9"/>
    <w:rsid w:val="7C947A56"/>
    <w:rsid w:val="7CF1200D"/>
    <w:rsid w:val="7D1E37C3"/>
    <w:rsid w:val="7D642E2E"/>
    <w:rsid w:val="7D6E4B7A"/>
    <w:rsid w:val="7D7B08DA"/>
    <w:rsid w:val="7DCF1A52"/>
    <w:rsid w:val="7DE939CB"/>
    <w:rsid w:val="7DEB53FA"/>
    <w:rsid w:val="7DF74740"/>
    <w:rsid w:val="7DF96991"/>
    <w:rsid w:val="7E140B0F"/>
    <w:rsid w:val="7E2552E0"/>
    <w:rsid w:val="7E296EED"/>
    <w:rsid w:val="7E2E3EDA"/>
    <w:rsid w:val="7E491FC4"/>
    <w:rsid w:val="7E4C369D"/>
    <w:rsid w:val="7E835FD4"/>
    <w:rsid w:val="7EAF17AA"/>
    <w:rsid w:val="7EEC1DCB"/>
    <w:rsid w:val="7F364DF4"/>
    <w:rsid w:val="7F7B4EFD"/>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4"/>
    <w:unhideWhenUsed/>
    <w:qFormat/>
    <w:uiPriority w:val="9"/>
    <w:pPr>
      <w:outlineLvl w:val="2"/>
    </w:pPr>
  </w:style>
  <w:style w:type="paragraph" w:styleId="5">
    <w:name w:val="heading 4"/>
    <w:basedOn w:val="4"/>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表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eastAsia="Times New Roman"/>
    </w:rPr>
    <w:tblPr>
      <w:tblCellMar>
        <w:top w:w="0" w:type="dxa"/>
        <w:left w:w="108" w:type="dxa"/>
        <w:bottom w:w="0" w:type="dxa"/>
        <w:right w:w="108" w:type="dxa"/>
      </w:tblCellMar>
    </w:tblPr>
  </w:style>
  <w:style w:type="table" w:customStyle="1" w:styleId="53">
    <w:name w:val="Table Normal1"/>
    <w:semiHidden/>
    <w:qFormat/>
    <w:uiPriority w:val="0"/>
    <w:rPr>
      <w:rFonts w:eastAsia="Times New Roman"/>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cjk"/>
    <w:basedOn w:val="1"/>
    <w:qFormat/>
    <w:uiPriority w:val="0"/>
    <w:pPr>
      <w:spacing w:before="100" w:beforeAutospacing="1" w:after="181"/>
    </w:pPr>
    <w:rPr>
      <w:rFonts w:ascii="宋体" w:hAnsi="宋体" w:cs="宋体"/>
      <w:sz w:val="24"/>
      <w:szCs w:val="24"/>
    </w:rPr>
  </w:style>
  <w:style w:type="paragraph" w:customStyle="1" w:styleId="59">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0">
    <w:name w:val="列出段落 字符1"/>
    <w:basedOn w:val="17"/>
    <w:link w:val="61"/>
    <w:qFormat/>
    <w:uiPriority w:val="0"/>
    <w:rPr>
      <w:rFonts w:hint="default" w:ascii="Times New Roman" w:hAnsi="Times New Roman" w:eastAsia="Times New Roman" w:cs="Times New Roman"/>
    </w:rPr>
  </w:style>
  <w:style w:type="paragraph" w:customStyle="1" w:styleId="61">
    <w:name w:val="列出段落1"/>
    <w:basedOn w:val="1"/>
    <w:link w:val="60"/>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2">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3">
    <w:name w:val="CR Cover Page"/>
    <w:qFormat/>
    <w:uiPriority w:val="0"/>
    <w:pPr>
      <w:spacing w:after="120"/>
    </w:pPr>
    <w:rPr>
      <w:rFonts w:ascii="Arial" w:hAnsi="Arial" w:eastAsia="Times New Roman" w:cs="Times New Roman"/>
      <w:lang w:val="en-GB" w:eastAsia="en-US" w:bidi="ar-SA"/>
    </w:rPr>
  </w:style>
  <w:style w:type="paragraph" w:customStyle="1" w:styleId="64">
    <w:name w:val="Agreement"/>
    <w:basedOn w:val="1"/>
    <w:next w:val="36"/>
    <w:qFormat/>
    <w:uiPriority w:val="99"/>
    <w:pPr>
      <w:numPr>
        <w:ilvl w:val="0"/>
        <w:numId w:val="2"/>
      </w:numPr>
      <w:spacing w:before="60"/>
    </w:pPr>
    <w:rPr>
      <w:b/>
    </w:rPr>
  </w:style>
  <w:style w:type="character" w:customStyle="1" w:styleId="65">
    <w:name w:val="ui-provider"/>
    <w:qFormat/>
    <w:uiPriority w:val="0"/>
  </w:style>
  <w:style w:type="paragraph" w:customStyle="1" w:styleId="66">
    <w:name w:val="リスト段落1"/>
    <w:basedOn w:val="1"/>
    <w:qFormat/>
    <w:uiPriority w:val="34"/>
    <w:pPr>
      <w:ind w:left="720"/>
    </w:pPr>
    <w:rPr>
      <w:rFonts w:ascii="Times New Roman" w:hAnsi="Times New Roman" w:eastAsia="宋体"/>
      <w:lang w:val="en-US"/>
    </w:rPr>
  </w:style>
  <w:style w:type="paragraph" w:customStyle="1" w:styleId="67">
    <w:name w:val="Default"/>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1227</Words>
  <Characters>6590</Characters>
  <Lines>21</Lines>
  <Paragraphs>6</Paragraphs>
  <TotalTime>0</TotalTime>
  <ScaleCrop>false</ScaleCrop>
  <LinksUpToDate>false</LinksUpToDate>
  <CharactersWithSpaces>7758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2024-11-08T10:50:08Z</dcterms:modified>
  <cp:revision>1332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2052-12.1.0.18608</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ies>
</file>